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A2" w:rsidRPr="00402BA2" w:rsidRDefault="00402BA2" w:rsidP="00402BA2">
      <w:pPr>
        <w:shd w:val="clear" w:color="auto" w:fill="FFFFFF"/>
        <w:spacing w:line="297" w:lineRule="atLeast"/>
        <w:jc w:val="center"/>
        <w:rPr>
          <w:rFonts w:eastAsia="Times New Roman" w:cs="Times New Roman"/>
          <w:color w:val="000000" w:themeColor="text1"/>
          <w:sz w:val="40"/>
          <w:szCs w:val="40"/>
        </w:rPr>
      </w:pPr>
      <w:r w:rsidRPr="00402BA2">
        <w:rPr>
          <w:rFonts w:eastAsia="Times New Roman" w:cs="Times New Roman"/>
          <w:b/>
          <w:bCs/>
          <w:color w:val="000000" w:themeColor="text1"/>
          <w:sz w:val="40"/>
          <w:szCs w:val="40"/>
        </w:rPr>
        <w:t>TIÊN</w:t>
      </w:r>
      <w:r w:rsidR="00D91184">
        <w:rPr>
          <w:rFonts w:eastAsia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402BA2">
        <w:rPr>
          <w:rFonts w:eastAsia="Times New Roman" w:cs="Times New Roman"/>
          <w:b/>
          <w:bCs/>
          <w:color w:val="000000" w:themeColor="text1"/>
          <w:sz w:val="40"/>
          <w:szCs w:val="40"/>
        </w:rPr>
        <w:t>TRÁCH</w:t>
      </w:r>
      <w:r w:rsidR="00D91184">
        <w:rPr>
          <w:rFonts w:eastAsia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402BA2">
        <w:rPr>
          <w:rFonts w:eastAsia="Times New Roman" w:cs="Times New Roman"/>
          <w:b/>
          <w:bCs/>
          <w:color w:val="000000" w:themeColor="text1"/>
          <w:sz w:val="40"/>
          <w:szCs w:val="40"/>
        </w:rPr>
        <w:t>KỶ</w:t>
      </w:r>
    </w:p>
    <w:p w:rsidR="00402BA2" w:rsidRPr="00402BA2" w:rsidRDefault="00DD68D2" w:rsidP="00DD68D2">
      <w:pPr>
        <w:shd w:val="clear" w:color="auto" w:fill="FFFFFF"/>
        <w:spacing w:line="297" w:lineRule="atLeast"/>
        <w:rPr>
          <w:rFonts w:eastAsia="Times New Roman" w:cs="Times New Roman"/>
          <w:i/>
          <w:color w:val="222222"/>
          <w:sz w:val="28"/>
          <w:szCs w:val="28"/>
        </w:rPr>
      </w:pPr>
      <w:r w:rsidRPr="00DD68D2">
        <w:rPr>
          <w:rFonts w:eastAsia="Times New Roman" w:cs="Times New Roman"/>
          <w:bCs/>
          <w:color w:val="000000"/>
          <w:sz w:val="28"/>
          <w:szCs w:val="28"/>
          <w:highlight w:val="magenta"/>
        </w:rPr>
        <w:t>HP</w:t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bookmarkStart w:id="0" w:name="_GoBack"/>
      <w:bookmarkEnd w:id="0"/>
      <w:r w:rsidR="002A0114" w:rsidRPr="002A0114">
        <w:rPr>
          <w:rFonts w:eastAsia="Times New Roman" w:cs="Times New Roman"/>
          <w:b/>
          <w:bCs/>
          <w:i/>
          <w:color w:val="000000"/>
          <w:sz w:val="28"/>
          <w:szCs w:val="28"/>
        </w:rPr>
        <w:t>Diệu</w:t>
      </w:r>
      <w:r w:rsidR="00D91184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A0114" w:rsidRPr="002A0114">
        <w:rPr>
          <w:rFonts w:eastAsia="Times New Roman" w:cs="Times New Roman"/>
          <w:b/>
          <w:bCs/>
          <w:i/>
          <w:color w:val="000000"/>
          <w:sz w:val="28"/>
          <w:szCs w:val="28"/>
        </w:rPr>
        <w:t>Nguyên</w:t>
      </w:r>
    </w:p>
    <w:p w:rsidR="002A0114" w:rsidRDefault="002A0114" w:rsidP="00402BA2">
      <w:pPr>
        <w:shd w:val="clear" w:color="auto" w:fill="FFFFFF"/>
        <w:spacing w:line="297" w:lineRule="atLeast"/>
        <w:ind w:firstLine="284"/>
        <w:jc w:val="both"/>
        <w:rPr>
          <w:rFonts w:eastAsia="Times New Roman" w:cs="Times New Roman"/>
          <w:color w:val="000000"/>
          <w:sz w:val="28"/>
          <w:szCs w:val="28"/>
          <w:lang w:val="pl-PL"/>
        </w:rPr>
      </w:pP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câu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chuyện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rằng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hai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chồng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nọ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đang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ăn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với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nhau.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Phòng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ăn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khung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cửa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sổ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nhìn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012689">
        <w:rPr>
          <w:rFonts w:eastAsia="Times New Roman" w:cs="Times New Roman"/>
          <w:color w:val="000000"/>
          <w:sz w:val="28"/>
          <w:szCs w:val="28"/>
          <w:lang w:val="pl-PL"/>
        </w:rPr>
        <w:t>khoảng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hàng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xóm.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vừa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ăn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vừa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nhìn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khung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cửa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sổ,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chị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giềng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đang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tấm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drap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giường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mới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giặt.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chép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miệng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nói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với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chồng: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“Chị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giặt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đồ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Anh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xem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kìa,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tấm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drap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lốm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đốm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vết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bẩn.”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kế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tiếp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đó,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nhìn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khung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cửa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sổ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tiếp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tục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chê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bai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hàng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xóm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giặt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đồ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chồng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chẳng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nói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gì,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lẳng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lặng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cầm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giẻ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khung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cửa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sổ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lau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cửa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kính.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Lúc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giờ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mới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nhận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rằng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chị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giềng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giặt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đồ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cửa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kính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Câu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chuyện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ngụ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rằng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phần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thích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trích,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chê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bai,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móc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chứ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ít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nhìn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nhận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lầm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bản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thân.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Bởi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Tây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khuyên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rằng: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Đừng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về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tuyết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phủ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nóc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xóm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cửa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sạch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.</w:t>
      </w:r>
      <w:r w:rsidR="00682A88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E72299" w:rsidRPr="00E72299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1"/>
      </w:r>
      <w:r w:rsidR="00682A88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chép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Giê-su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“Sao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anh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mắt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anh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em,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mắt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tới?”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(Lu-ca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6:41)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ở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Đông,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xưa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từng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kỷ,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hậu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bỉ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Nghĩa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trước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khác.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Thật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nếu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thực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kỷ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muốn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nữa.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nay,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012689">
        <w:rPr>
          <w:rFonts w:eastAsia="Times New Roman" w:cs="Times New Roman"/>
          <w:color w:val="000000"/>
          <w:sz w:val="28"/>
          <w:szCs w:val="28"/>
          <w:lang w:val="pl-PL"/>
        </w:rPr>
        <w:t>T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Cao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Đài,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rõ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điều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này.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Đấng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012689" w:rsidRPr="00402BA2">
        <w:rPr>
          <w:rFonts w:eastAsia="Times New Roman" w:cs="Times New Roman"/>
          <w:color w:val="000000"/>
          <w:sz w:val="28"/>
          <w:szCs w:val="28"/>
          <w:lang w:val="pl-PL"/>
        </w:rPr>
        <w:t>Thiêng</w:t>
      </w:r>
      <w:r w:rsidR="00012689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012689" w:rsidRPr="00402BA2">
        <w:rPr>
          <w:rFonts w:eastAsia="Times New Roman" w:cs="Times New Roman"/>
          <w:color w:val="000000"/>
          <w:sz w:val="28"/>
          <w:szCs w:val="28"/>
          <w:lang w:val="pl-PL"/>
        </w:rPr>
        <w:t>Liêng</w:t>
      </w:r>
      <w:r w:rsidR="00012689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đệ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chứ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Chẳng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hạn: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Pháp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Nguyễn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Bửu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Tài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dạy: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(…)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lòng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Rủi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gặp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với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khoan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giận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hờn.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xem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chăng?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đã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đủ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bổn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phận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nghĩa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ái,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vẫn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kẻ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khoan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giận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hờn.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về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suy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lại,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kiếm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thật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kỹ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tâm,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nghĩ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ngoài,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nói,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xem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hoặc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nghĩa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nữa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chăng?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năm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lần,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lần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kẻ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tập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thêm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nữa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vậy.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(…)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vậy,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nay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vậy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E72299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2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Liên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Hoa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Mẫu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dạy: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lastRenderedPageBreak/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lãnh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vực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lập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Thiêng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Liêng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đồ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nhờ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mới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gọi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tắt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Về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giá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tín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hữu,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hoặc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sắc,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muốn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phẩm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cao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(…),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cần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yếu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lập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phẩm,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gọi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tắt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phẩm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hạnh.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Bốn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tiếng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u w:val="single"/>
          <w:lang w:val="pl-PL"/>
        </w:rPr>
        <w:t>côn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u w:val="single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u w:val="single"/>
          <w:lang w:val="pl-PL"/>
        </w:rPr>
        <w:t>đức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u w:val="single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u w:val="single"/>
          <w:lang w:val="pl-PL"/>
        </w:rPr>
        <w:t>hẩm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u w:val="single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u w:val="single"/>
          <w:lang w:val="pl-PL"/>
        </w:rPr>
        <w:t>h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ạ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u w:val="single"/>
          <w:lang w:val="pl-PL"/>
        </w:rPr>
        <w:t>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gắn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nhau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đúng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đắn,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dễ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gây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cảm,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nể,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yêu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với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chung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quanh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Thiêng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Liêng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đồ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lập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bồi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lập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hiểu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chấp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hiếm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việc,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sắc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Phổ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nói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riêng,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lãnh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vực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nói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chung,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vấp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rằng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tôi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đã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tuổi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đã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tốn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phí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lắm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đã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sinh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thụ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hưởng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hoa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phù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hiếm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phục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vụ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lý,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sao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đồng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thường,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gièm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pha,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trích,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đừng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nói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nể,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yêu.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hiểu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chấp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phẩm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hạnh.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răn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gặp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phàng,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tỉnh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sửa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chữa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yêu,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trọng.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muốn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yêu,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trọng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thích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hoặc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danh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vị,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muốn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cây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thước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phẩm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xem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đâu,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chớ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khen.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nay,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lại,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bỉ,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ai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kỷ.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E72299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3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●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Nếu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thực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trước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dẫn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hậu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gây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hòa,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xào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tập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thể.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Bởi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lẽ,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đổ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phản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ứng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tiếng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cãi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bua,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nổi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nóng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giận,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biến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chốn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đường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thành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hỗn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loạn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chốn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đông.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Liên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Hoa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Mẫu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tiếp: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em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sanh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thấy,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học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hỏi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cao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cửa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gian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em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sanh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điêu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ngoa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xảo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thủ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đoạn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lới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chơn,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thiện,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mỹ.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em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lâu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năm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cần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mỹ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noi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theo.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em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danh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danh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Thầy,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phổ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sanh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giáo.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nên,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dầu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gặp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cảnh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ngộ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gai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mắt,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nghịch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ý,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đừng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bực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nóng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nổi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rồi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phát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cẩn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thận,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cẩn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thận,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hóa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thua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kẻ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tầm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ngoài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gian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biết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gì.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phép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hoặc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phát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thất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bất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nhơn,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hoặc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Dầu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cảnh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ngộ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xử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theo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tu.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E72299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4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</w:rPr>
        <w:lastRenderedPageBreak/>
        <w:t>●</w:t>
      </w:r>
      <w:r w:rsidR="00D9118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xảy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phiền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giận,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móc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nghĩ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rằng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gây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điều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lợi.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Tuy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nhiên,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đôi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lầm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oan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Bởi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lẽ,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nhìn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ràng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ràng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trước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mắt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nhưng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hiểu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rõ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tướng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thật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trong.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Câu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chuyện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đây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minh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chứng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điều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này.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truyền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lần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dẫn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học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trò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Tề.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Chu,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chiến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tranh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liên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miên,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nước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hầu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loạn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lạc,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phiêu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bạt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điêu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linh,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lầm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đói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khổ…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trò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bởi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lâm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cảnh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cầm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lắm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lúc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đói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khát.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đầu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Tề,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trò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biếu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ít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gạo.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bảo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Lộ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dẫn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đồng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rừng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kiếm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rau,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ở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nấu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(Nhan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đệ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cao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trọng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tưởng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đặt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nhiều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vọng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nhất.)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Cắt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đặt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xong,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nằm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đọc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sách,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chỗ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nấu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xa.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chợt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ngừng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đọc,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mắt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nhìn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chỗ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nấu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cờ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bắt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gặp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đang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đũa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xới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nắm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từng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nắm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nhỏ,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bỏ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miệng.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vậy,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thở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dài,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thầm: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“Chao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ôi!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học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trò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yêu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vọng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lén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lén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ăn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vụng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ư!”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đó,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Lộ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cùng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đồng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mang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về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luộc.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Lộ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dọn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cung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kính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nói: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“Các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ơi!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Tề,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đường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dặm.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mừng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cảnh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loạn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lạc,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dãi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dầm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mưa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vẫn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giữ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lòng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vẫn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yêu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đùm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bọc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nhau,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vẫn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theo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trải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bao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nhiêu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chặng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đường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đói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khát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nước…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Hôm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nay,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trò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bữa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Bữa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đầu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Tề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lòng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nhớ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quê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hương,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nhớ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mẹ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muốn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xới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bát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mẹ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chăng?”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sinh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đáp: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“Thưa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ạ!”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Riêng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lặng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im.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hỏi: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“Nhưng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biết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không?”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học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trò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ngơ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nhìn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nhau,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rõ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ngụ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gì.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giờ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mới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tiếng: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“Thưa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sạch.”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hỏi: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“Tại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sao?”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đáp: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“Lúc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nãy,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mở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vung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xem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thử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chín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đều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chưa,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chẳng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tràn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tới,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bồ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hóng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bụi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bếp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xuống.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kịp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đậy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nắp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lớp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mặt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chẳng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nữa.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đó,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xới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lớp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bẩn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ra,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định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bỏ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nhưng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nghĩ: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Anh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em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vốn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đông,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nếu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bỏ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lớp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bẩn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hao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hớt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chỗ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ít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ỏi,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mọi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càng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ăn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ít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hơn.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phép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anh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em,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ăn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trước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phần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bẩn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ấy,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phần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kính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anh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em.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Thưa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ăn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trước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phần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nữa.”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lastRenderedPageBreak/>
        <w:t>Nghe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Hồi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nói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xong,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hối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hận,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thầm: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“Chao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ôi!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mắt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rành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rành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vẫn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hiểu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thật!”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E72299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5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Câu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chuyện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khuyên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chớ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vội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kết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tội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móc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oan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uổng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khác,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lắm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hiện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tượng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ngoài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hiểu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rõ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ràng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tướng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(bản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chất)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trong.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●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Cực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Diêu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Mẫu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dạy: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Mẹ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ban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đồng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dầu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lớn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bé,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dại,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hư,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giàu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hoặc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khó.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khoan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dung,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nhau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lầm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lòng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rồi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đoán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lòng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Ai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ai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hết.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kẻ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khác,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cưng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yêu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Mẹ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E72299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6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dạy:</w:t>
      </w:r>
    </w:p>
    <w:p w:rsidR="00402BA2" w:rsidRPr="00402BA2" w:rsidRDefault="00402BA2" w:rsidP="00661DBF">
      <w:pPr>
        <w:shd w:val="clear" w:color="auto" w:fill="FFFFFF"/>
        <w:spacing w:before="120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lúc,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đồng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Lắm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đây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sai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lầm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liệu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Sửa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tâm.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với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nghiêm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minh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kỉnh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chiếu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minh,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Trút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trọng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trược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sửa,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linh.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(…)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trút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giúp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yên,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un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đúc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thần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vượt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khăn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nghiêm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khắc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với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sửa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mình.</w:t>
      </w:r>
    </w:p>
    <w:p w:rsidR="00402BA2" w:rsidRPr="00402BA2" w:rsidRDefault="00402BA2" w:rsidP="00661DBF">
      <w:pPr>
        <w:shd w:val="clear" w:color="auto" w:fill="FFFFFF"/>
        <w:spacing w:before="120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tu,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hướng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nội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gì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sửa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đổi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đâu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Chỉ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hằng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nét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đáy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sâu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Nơi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lòng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dạ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tria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trau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="00012689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Trời.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người,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liệu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đó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mình,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chớ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đổ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người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Huệ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minh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tha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thứ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người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Gương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tựu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đời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tỉnh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thân.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t-BR"/>
        </w:rPr>
        <w:t>(</w:t>
      </w:r>
      <w:r w:rsidR="00E72299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t-BR"/>
        </w:rPr>
        <w:footnoteReference w:id="7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proofErr w:type="gramStart"/>
      <w:r w:rsidRPr="00402BA2">
        <w:rPr>
          <w:rFonts w:eastAsia="Times New Roman" w:cs="Times New Roman"/>
          <w:color w:val="000000"/>
          <w:sz w:val="28"/>
          <w:szCs w:val="28"/>
        </w:rPr>
        <w:t>●</w:t>
      </w:r>
      <w:r w:rsidR="00D9118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Chưởng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Quản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rằng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đừng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trích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phận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tránh.</w:t>
      </w:r>
      <w:proofErr w:type="gramEnd"/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bị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trích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chớ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vội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phiền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phục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thiện: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(Khi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sớm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toan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phận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hầu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tránh.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(…)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quá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thời.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0E48B1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8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fr-FR"/>
        </w:rPr>
        <w:t>)</w:t>
      </w:r>
      <w:r w:rsidR="00D91184">
        <w:rPr>
          <w:rFonts w:eastAsia="Times New Roman" w:cs="Times New Roman"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trích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phẩm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sanh,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đệ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chớ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phục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thiện,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sớm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hóa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quả.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0E48B1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9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lastRenderedPageBreak/>
        <w:t>●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pháp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hoàn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hóa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bản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hóa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Hiện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nay,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đạo,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đâu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đâu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cảnh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trộn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an.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Ngoài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hội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biết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bao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cảnh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loạn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tóc,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tàn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sát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lẫn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nhau.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hòa,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khảo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đảo,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chia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phân...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lần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than:</w:t>
      </w:r>
    </w:p>
    <w:p w:rsidR="00402BA2" w:rsidRPr="00402BA2" w:rsidRDefault="00402BA2" w:rsidP="00661DBF">
      <w:pPr>
        <w:shd w:val="clear" w:color="auto" w:fill="FFFFFF"/>
        <w:spacing w:before="120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loạn,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toan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đem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="00012689"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cứu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đời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Ngờ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đâu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="00012689"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thôi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bởi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cả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chẳng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sao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Trời.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0E48B1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10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Ngài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thêm: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mệnh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càng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trọng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khảo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đảo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càng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nặng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nề;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chuyển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về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quỷ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hướng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về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khuấy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phá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0E48B1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11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kêu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gọi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hàng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sắc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tín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đồ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gìn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giữ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trai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giới,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dõng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mãnh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tấn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thực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pháp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luyện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thanh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tịnh,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thường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xuyên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cầu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nguyện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012689" w:rsidRPr="00402BA2">
        <w:rPr>
          <w:rFonts w:eastAsia="Times New Roman" w:cs="Times New Roman"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vượt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mọi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khảo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đảo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sám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hối.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0E48B1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12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●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Phổ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Cao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Đài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Việt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Nam,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ngay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buổi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đầu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thành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lập,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Thầy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Mẹ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Đấng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012689" w:rsidRPr="00402BA2">
        <w:rPr>
          <w:rFonts w:eastAsia="Times New Roman" w:cs="Times New Roman"/>
          <w:color w:val="000000"/>
          <w:sz w:val="28"/>
          <w:szCs w:val="28"/>
          <w:lang w:val="pl-PL"/>
        </w:rPr>
        <w:t>Thiêng</w:t>
      </w:r>
      <w:r w:rsidR="00012689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012689" w:rsidRPr="00402BA2">
        <w:rPr>
          <w:rFonts w:eastAsia="Times New Roman" w:cs="Times New Roman"/>
          <w:color w:val="000000"/>
          <w:sz w:val="28"/>
          <w:szCs w:val="28"/>
          <w:lang w:val="pl-PL"/>
        </w:rPr>
        <w:t>Liêng</w:t>
      </w:r>
      <w:r w:rsidR="00012689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toàn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Quan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ngã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nghĩa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ngày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ghi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nhận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phần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giấy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dâng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xem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cuối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tam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nguyệt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(mỗi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quý),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cùng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với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hồ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sơ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phúc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Cơ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Quan.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Chưởng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Quản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về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ích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lợi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sau: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đệ,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muội!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Cuộc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vận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trụ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cử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nhỏ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nhặt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hệ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toàn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thể.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họa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phúc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thưởng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phạt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luật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chí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tưởng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tư,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bóng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tối,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đệ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soi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theo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dõi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định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tội,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phước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họa.</w:t>
      </w:r>
    </w:p>
    <w:p w:rsidR="00402BA2" w:rsidRPr="00402BA2" w:rsidRDefault="00402BA2" w:rsidP="002A0114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đệ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khuyên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bảo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ngã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đệ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ghi,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lòng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thật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dối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lòng,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mắt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dòng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chữ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Nhờ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định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định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phước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xuyên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định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giá.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Nhờ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sửa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chữa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ngay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bất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tưởng,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nói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hoặc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động.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vậy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kịp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sửa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chữa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hầu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hoàn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hóa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bản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thân,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vậy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tập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“bất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giả”,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còn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“giáo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hậu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giả”.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trừ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“giáo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diệc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bất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giả”.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0E48B1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13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lastRenderedPageBreak/>
        <w:t>Mỗi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sắc,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Phổ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họp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đường,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đòi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hỏi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cần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thực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đúng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ý,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hầu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ngày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kia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trở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thế.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đệ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ngã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rồi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Thượng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Đế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mới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định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tội,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phước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họa.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pháp,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giúp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đỡ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hiền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đệ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“nhứt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nhựt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tỉnh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ngô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thân”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D91184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14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Mẹ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Diêu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Trì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sau: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Đây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Mẹ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chỉ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này: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bản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ngã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[từng]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nguyệt,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từ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ngày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cuối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tháng,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nhứt,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hai,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ba.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tưởng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tạp,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quấy,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dùng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mực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đen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lên.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Mỗi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nghĩa,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nói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chánh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trực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quang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minh,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động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nghĩa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cử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tốt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đẹp,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dùng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mực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đỏ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lên.</w:t>
      </w:r>
      <w:r w:rsidR="00D91184" w:rsidRPr="00D91184">
        <w:rPr>
          <w:rFonts w:eastAsia="Times New Roman" w:cs="Times New Roman"/>
          <w:color w:val="222222"/>
          <w:sz w:val="28"/>
          <w:szCs w:val="28"/>
          <w:vertAlign w:val="superscript"/>
        </w:rPr>
        <w:t>(</w:t>
      </w:r>
      <w:r w:rsidR="00D91184">
        <w:rPr>
          <w:rStyle w:val="FootnoteReference"/>
          <w:rFonts w:eastAsia="Times New Roman" w:cs="Times New Roman"/>
          <w:color w:val="222222"/>
          <w:sz w:val="28"/>
          <w:szCs w:val="28"/>
          <w:vertAlign w:val="superscript"/>
        </w:rPr>
        <w:footnoteReference w:id="15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vẫn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luôn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việc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cần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thiết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tất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ai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muốn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hóa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hữu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hiệu.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●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Thực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hiện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ngã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trước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hoàn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hóa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bản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thân,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sau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góp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phần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xây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dựng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hòa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khí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yêu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tập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thể.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Điều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này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cùng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quan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trọng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cần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thiết,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bởi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lẽ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hòa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ái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chiếc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chìa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khóa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giúp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cho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chúng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hoàn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thành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sứ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mạng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độ,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độ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tha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sứ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mạng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phổ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thông,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phổ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truyền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giáo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lý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ngõ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hầu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thống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nhất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tinh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thần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Đại</w:t>
      </w:r>
      <w:r w:rsidR="00D91184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pacing w:val="-2"/>
          <w:sz w:val="28"/>
          <w:szCs w:val="28"/>
          <w:lang w:val="pl-PL"/>
        </w:rPr>
        <w:t>Đạo.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Vạn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Thiền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dạy: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hết,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cùng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nghĩa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với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lượng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tâm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(từ,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hỷ,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xả).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cứu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chuộc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mọi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nguồn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tội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lỗi,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liều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thuốc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thần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mọi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bịnh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loại.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chìa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khóa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thoát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khỏi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trần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tục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lụy,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đường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nấc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hóa.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Ngôi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vị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linh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Phật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định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giá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bởi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Một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cao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thượng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thiêng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liêng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giải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quyết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được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sinh.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D91184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16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Đừng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phê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phán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yêu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dìu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dẫn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đồng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tiến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cùng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(…)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Đừng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bảo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rằng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sao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thế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khác.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Đừng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bảo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rằng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sao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cứ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cưỡng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ý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thành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xét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lòng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coi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thật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hạ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hay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chưa,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nếu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chưa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cố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gắng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thực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hiện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đi.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(…)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Muốn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hướng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D91184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17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như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lấy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chính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bản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thân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mình.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lastRenderedPageBreak/>
        <w:t>(…)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thắng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ta.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cái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nào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muốn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nhân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(</w:t>
      </w:r>
      <w:r w:rsidR="00D91184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pl-PL"/>
        </w:rPr>
        <w:footnoteReference w:id="18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pl-PL"/>
        </w:rPr>
        <w:t>)</w:t>
      </w:r>
    </w:p>
    <w:p w:rsidR="00402BA2" w:rsidRPr="00402BA2" w:rsidRDefault="00402BA2" w:rsidP="00E1688A">
      <w:pPr>
        <w:shd w:val="clear" w:color="auto" w:fill="FFFFFF"/>
        <w:spacing w:before="120"/>
        <w:ind w:firstLine="28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●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Tóm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lại,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tiên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kỷ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(trước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hãy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mình)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pháp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luyện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kỷ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hữu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hiệu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giúp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hóa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thân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tâm.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Đây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cũng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pháp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xây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dựng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tình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thương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hòa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trong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tập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hầu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mọi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khảo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đảo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rẽ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chia,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góp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phần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sự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phát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triển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của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cộng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đồng.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Các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Đấng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012689" w:rsidRPr="00402BA2">
        <w:rPr>
          <w:rFonts w:eastAsia="Times New Roman" w:cs="Times New Roman"/>
          <w:color w:val="000000"/>
          <w:sz w:val="28"/>
          <w:szCs w:val="28"/>
          <w:lang w:val="pl-PL"/>
        </w:rPr>
        <w:t>Thiêng</w:t>
      </w:r>
      <w:r w:rsidR="00012689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012689" w:rsidRPr="00402BA2">
        <w:rPr>
          <w:rFonts w:eastAsia="Times New Roman" w:cs="Times New Roman"/>
          <w:color w:val="000000"/>
          <w:sz w:val="28"/>
          <w:szCs w:val="28"/>
          <w:lang w:val="pl-PL"/>
        </w:rPr>
        <w:t>Liêng</w:t>
      </w:r>
      <w:r w:rsidR="00012689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dạy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người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ngã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hầu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có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thể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vô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tư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tự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kiểm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mà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tránh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chừa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lỗi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lầm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và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phát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huy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những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điểm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thiện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lành.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Đức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Giáo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Tông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Thái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Bạch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Kim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Tinh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khuyến</w:t>
      </w:r>
      <w:r w:rsidR="00D91184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color w:val="000000"/>
          <w:sz w:val="28"/>
          <w:szCs w:val="28"/>
          <w:lang w:val="pl-PL"/>
        </w:rPr>
        <w:t>nhủ:</w:t>
      </w:r>
    </w:p>
    <w:p w:rsidR="00402BA2" w:rsidRPr="00402BA2" w:rsidRDefault="00402BA2" w:rsidP="004E3CC5">
      <w:pPr>
        <w:shd w:val="clear" w:color="auto" w:fill="FFFFFF"/>
        <w:spacing w:before="120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nên,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hư,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thân,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kỷ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Chớ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không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nên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bỉ,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trách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pl-PL"/>
        </w:rPr>
        <w:t>tha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Vì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người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ắt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phải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quên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ta</w:t>
      </w:r>
    </w:p>
    <w:p w:rsidR="00402BA2" w:rsidRPr="00402BA2" w:rsidRDefault="00402BA2" w:rsidP="00402BA2">
      <w:pPr>
        <w:shd w:val="clear" w:color="auto" w:fill="FFFFFF"/>
        <w:spacing w:line="297" w:lineRule="atLeast"/>
        <w:ind w:firstLine="1134"/>
        <w:jc w:val="both"/>
        <w:rPr>
          <w:rFonts w:eastAsia="Times New Roman" w:cs="Times New Roman"/>
          <w:color w:val="222222"/>
          <w:sz w:val="28"/>
          <w:szCs w:val="28"/>
        </w:rPr>
      </w:pP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Thì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muôn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đạo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sự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chi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là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khó</w:t>
      </w:r>
      <w:r w:rsidR="00D91184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402BA2">
        <w:rPr>
          <w:rFonts w:eastAsia="Times New Roman" w:cs="Times New Roman"/>
          <w:i/>
          <w:iCs/>
          <w:color w:val="000000"/>
          <w:sz w:val="28"/>
          <w:szCs w:val="28"/>
          <w:lang w:val="fr-FR"/>
        </w:rPr>
        <w:t>đâu</w:t>
      </w:r>
      <w:proofErr w:type="gramStart"/>
      <w:r w:rsidRPr="00402BA2">
        <w:rPr>
          <w:rFonts w:eastAsia="Times New Roman" w:cs="Times New Roman"/>
          <w:color w:val="000000"/>
          <w:sz w:val="28"/>
          <w:szCs w:val="28"/>
          <w:lang w:val="fr-FR"/>
        </w:rPr>
        <w:t>.</w:t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fr-FR"/>
        </w:rPr>
        <w:t>(</w:t>
      </w:r>
      <w:proofErr w:type="gramEnd"/>
      <w:r w:rsidR="00411DB6">
        <w:rPr>
          <w:rStyle w:val="FootnoteReference"/>
          <w:rFonts w:eastAsia="Times New Roman" w:cs="Times New Roman"/>
          <w:color w:val="000000"/>
          <w:sz w:val="28"/>
          <w:szCs w:val="28"/>
          <w:vertAlign w:val="superscript"/>
          <w:lang w:val="fr-FR"/>
        </w:rPr>
        <w:footnoteReference w:id="19"/>
      </w:r>
      <w:r w:rsidRPr="00402BA2">
        <w:rPr>
          <w:rFonts w:eastAsia="Times New Roman" w:cs="Times New Roman"/>
          <w:color w:val="000000"/>
          <w:sz w:val="28"/>
          <w:szCs w:val="28"/>
          <w:vertAlign w:val="superscript"/>
          <w:lang w:val="fr-FR"/>
        </w:rPr>
        <w:t>)</w:t>
      </w:r>
    </w:p>
    <w:p w:rsidR="00D91184" w:rsidRPr="00402BA2" w:rsidRDefault="00D91184">
      <w:pPr>
        <w:rPr>
          <w:rFonts w:cs="Times New Roman"/>
          <w:sz w:val="28"/>
          <w:szCs w:val="28"/>
        </w:rPr>
      </w:pPr>
    </w:p>
    <w:sectPr w:rsidR="00D91184" w:rsidRPr="00402BA2" w:rsidSect="008C70DB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21" w:rsidRDefault="00DD4821" w:rsidP="00402BA2">
      <w:r>
        <w:separator/>
      </w:r>
    </w:p>
  </w:endnote>
  <w:endnote w:type="continuationSeparator" w:id="0">
    <w:p w:rsidR="00DD4821" w:rsidRDefault="00DD4821" w:rsidP="0040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N-Khai">
    <w:altName w:val="Arial Unicode MS"/>
    <w:charset w:val="86"/>
    <w:family w:val="auto"/>
    <w:pitch w:val="variable"/>
    <w:sig w:usb0="00000000" w:usb1="2FFFFFFB" w:usb2="00000036" w:usb3="00000000" w:csb0="001401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35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184" w:rsidRDefault="00D911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184" w:rsidRDefault="00D91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21" w:rsidRDefault="00DD4821" w:rsidP="00402BA2">
      <w:r>
        <w:separator/>
      </w:r>
    </w:p>
  </w:footnote>
  <w:footnote w:type="continuationSeparator" w:id="0">
    <w:p w:rsidR="00DD4821" w:rsidRDefault="00DD4821" w:rsidP="00402BA2">
      <w:r>
        <w:continuationSeparator/>
      </w:r>
    </w:p>
  </w:footnote>
  <w:footnote w:id="1">
    <w:p w:rsidR="00D91184" w:rsidRPr="000E48B1" w:rsidRDefault="00D91184">
      <w:pPr>
        <w:pStyle w:val="FootnoteText"/>
        <w:rPr>
          <w:rFonts w:cs="Times New Roman"/>
        </w:rPr>
      </w:pPr>
      <w:r w:rsidRPr="000E48B1">
        <w:rPr>
          <w:rStyle w:val="FootnoteReference"/>
          <w:rFonts w:cs="Times New Roman"/>
          <w:vertAlign w:val="superscript"/>
        </w:rPr>
        <w:footnoteRef/>
      </w:r>
      <w:r>
        <w:rPr>
          <w:rFonts w:cs="Times New Roman"/>
          <w:vertAlign w:val="superscript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Don’t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complain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about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the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snow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on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your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neighbor’s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roof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when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your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own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doorstep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is</w:t>
      </w:r>
      <w:r>
        <w:rPr>
          <w:rFonts w:cs="Times New Roman"/>
          <w:i/>
          <w:iCs/>
          <w:color w:val="222222"/>
          <w:shd w:val="clear" w:color="auto" w:fill="FFFFFF"/>
          <w:lang w:val="pl-PL"/>
        </w:rPr>
        <w:t xml:space="preserve"> </w:t>
      </w:r>
      <w:r w:rsidRPr="000E48B1">
        <w:rPr>
          <w:rFonts w:cs="Times New Roman"/>
          <w:i/>
          <w:iCs/>
          <w:color w:val="222222"/>
          <w:shd w:val="clear" w:color="auto" w:fill="FFFFFF"/>
          <w:lang w:val="pl-PL"/>
        </w:rPr>
        <w:t>unclean.</w:t>
      </w:r>
    </w:p>
  </w:footnote>
  <w:footnote w:id="2">
    <w:p w:rsidR="00D91184" w:rsidRPr="000E48B1" w:rsidRDefault="00D91184">
      <w:pPr>
        <w:pStyle w:val="FootnoteText"/>
        <w:rPr>
          <w:rFonts w:cs="Times New Roman"/>
        </w:rPr>
      </w:pPr>
      <w:r w:rsidRPr="000E48B1">
        <w:rPr>
          <w:rStyle w:val="FootnoteReference"/>
          <w:rFonts w:cs="Times New Roman"/>
          <w:vertAlign w:val="superscript"/>
        </w:rPr>
        <w:footnoteRef/>
      </w:r>
      <w:r>
        <w:rPr>
          <w:rFonts w:cs="Times New Roman"/>
          <w:vertAlign w:val="superscript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Giáo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Hội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Tiên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Thiên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Minh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Đức,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20-9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Đinh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Mùi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(23-10-1967).</w:t>
      </w:r>
    </w:p>
  </w:footnote>
  <w:footnote w:id="3">
    <w:p w:rsidR="00D91184" w:rsidRPr="000E48B1" w:rsidRDefault="00D91184">
      <w:pPr>
        <w:pStyle w:val="FootnoteText"/>
        <w:rPr>
          <w:rFonts w:cs="Times New Roman"/>
        </w:rPr>
      </w:pPr>
      <w:r w:rsidRPr="000E48B1">
        <w:rPr>
          <w:rStyle w:val="FootnoteReference"/>
          <w:rFonts w:cs="Times New Roman"/>
          <w:vertAlign w:val="superscript"/>
        </w:rPr>
        <w:footnoteRef/>
      </w:r>
      <w:r>
        <w:rPr>
          <w:rFonts w:cs="Times New Roman"/>
          <w:vertAlign w:val="superscript"/>
        </w:rPr>
        <w:t xml:space="preserve"> </w:t>
      </w:r>
      <w:proofErr w:type="gramStart"/>
      <w:r w:rsidRPr="000E48B1">
        <w:rPr>
          <w:rFonts w:cs="Times New Roman"/>
          <w:color w:val="222222"/>
          <w:shd w:val="clear" w:color="auto" w:fill="FFFFFF"/>
        </w:rPr>
        <w:t>Thánh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thất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Nam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Thành,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08-8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Kỷ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Dậu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(19-9-1969).</w:t>
      </w:r>
      <w:proofErr w:type="gramEnd"/>
    </w:p>
  </w:footnote>
  <w:footnote w:id="4">
    <w:p w:rsidR="00D91184" w:rsidRPr="000E48B1" w:rsidRDefault="00D91184">
      <w:pPr>
        <w:pStyle w:val="FootnoteText"/>
        <w:rPr>
          <w:rFonts w:cs="Times New Roman"/>
          <w:vertAlign w:val="superscript"/>
        </w:rPr>
      </w:pPr>
      <w:r w:rsidRPr="000E48B1">
        <w:rPr>
          <w:rStyle w:val="FootnoteReference"/>
          <w:rFonts w:cs="Times New Roman"/>
          <w:vertAlign w:val="superscript"/>
        </w:rPr>
        <w:footnoteRef/>
      </w:r>
      <w:r>
        <w:rPr>
          <w:rFonts w:cs="Times New Roman"/>
          <w:vertAlign w:val="superscript"/>
        </w:rPr>
        <w:t xml:space="preserve"> </w:t>
      </w:r>
      <w:proofErr w:type="gramStart"/>
      <w:r w:rsidRPr="000E48B1">
        <w:rPr>
          <w:rFonts w:cs="Times New Roman"/>
          <w:color w:val="222222"/>
          <w:shd w:val="clear" w:color="auto" w:fill="FFFFFF"/>
        </w:rPr>
        <w:t>Thánh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thất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Nam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Thành,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08-8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Kỷ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Dậu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(19-9-1969).</w:t>
      </w:r>
      <w:proofErr w:type="gramEnd"/>
    </w:p>
  </w:footnote>
  <w:footnote w:id="5">
    <w:p w:rsidR="00D91184" w:rsidRPr="000E48B1" w:rsidRDefault="00D91184">
      <w:pPr>
        <w:pStyle w:val="FootnoteText"/>
        <w:rPr>
          <w:rFonts w:cs="Times New Roman"/>
        </w:rPr>
      </w:pPr>
      <w:r w:rsidRPr="000E48B1">
        <w:rPr>
          <w:rStyle w:val="FootnoteReference"/>
          <w:rFonts w:cs="Times New Roman"/>
          <w:vertAlign w:val="superscript"/>
        </w:rPr>
        <w:footnoteRef/>
      </w:r>
      <w:r>
        <w:rPr>
          <w:rFonts w:cs="Times New Roman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https://hoavouu.com/a21102/chuyen-noi-com-cua-khong-tu.</w:t>
      </w:r>
    </w:p>
  </w:footnote>
  <w:footnote w:id="6">
    <w:p w:rsidR="00D91184" w:rsidRPr="000E48B1" w:rsidRDefault="00D91184">
      <w:pPr>
        <w:pStyle w:val="FootnoteText"/>
        <w:rPr>
          <w:rFonts w:cs="Times New Roman"/>
          <w:vertAlign w:val="superscript"/>
        </w:rPr>
      </w:pPr>
      <w:r w:rsidRPr="000E48B1">
        <w:rPr>
          <w:rStyle w:val="FootnoteReference"/>
          <w:rFonts w:cs="Times New Roman"/>
          <w:vertAlign w:val="superscript"/>
        </w:rPr>
        <w:footnoteRef/>
      </w:r>
      <w:r>
        <w:rPr>
          <w:rFonts w:cs="Times New Roman"/>
          <w:vertAlign w:val="superscript"/>
        </w:rPr>
        <w:t xml:space="preserve">  </w:t>
      </w:r>
      <w:proofErr w:type="gramStart"/>
      <w:r w:rsidRPr="000E48B1">
        <w:rPr>
          <w:rFonts w:cs="Times New Roman"/>
          <w:color w:val="222222"/>
          <w:shd w:val="clear" w:color="auto" w:fill="FFFFFF"/>
        </w:rPr>
        <w:t>Thánh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thất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Tân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Định,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14-8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Kỷ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Dậu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(25-9-1969).</w:t>
      </w:r>
      <w:proofErr w:type="gramEnd"/>
    </w:p>
  </w:footnote>
  <w:footnote w:id="7">
    <w:p w:rsidR="00D91184" w:rsidRPr="000E48B1" w:rsidRDefault="00D91184">
      <w:pPr>
        <w:pStyle w:val="FootnoteText"/>
        <w:rPr>
          <w:rFonts w:cs="Times New Roman"/>
          <w:vertAlign w:val="superscript"/>
        </w:rPr>
      </w:pPr>
      <w:r w:rsidRPr="000E48B1">
        <w:rPr>
          <w:rStyle w:val="FootnoteReference"/>
          <w:rFonts w:cs="Times New Roman"/>
          <w:vertAlign w:val="superscript"/>
        </w:rPr>
        <w:footnoteRef/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Minh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Khai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Chiếu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Minh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Đàn,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27-8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Giáp</w:t>
      </w:r>
      <w:r>
        <w:rPr>
          <w:rFonts w:cs="Times New Roman"/>
          <w:color w:val="222222"/>
          <w:shd w:val="clear" w:color="auto" w:fill="FFFFFF"/>
        </w:rPr>
        <w:t xml:space="preserve"> </w:t>
      </w:r>
      <w:proofErr w:type="gramStart"/>
      <w:r w:rsidRPr="000E48B1">
        <w:rPr>
          <w:rFonts w:cs="Times New Roman"/>
          <w:color w:val="222222"/>
          <w:shd w:val="clear" w:color="auto" w:fill="FFFFFF"/>
        </w:rPr>
        <w:t>Thân</w:t>
      </w:r>
      <w:proofErr w:type="gramEnd"/>
      <w:r>
        <w:rPr>
          <w:rFonts w:cs="Times New Roman"/>
          <w:color w:val="222222"/>
          <w:shd w:val="clear" w:color="auto" w:fill="FFFFFF"/>
        </w:rPr>
        <w:t xml:space="preserve"> </w:t>
      </w:r>
      <w:r w:rsidRPr="000E48B1">
        <w:rPr>
          <w:rFonts w:cs="Times New Roman"/>
          <w:color w:val="222222"/>
          <w:shd w:val="clear" w:color="auto" w:fill="FFFFFF"/>
        </w:rPr>
        <w:t>(10-10-2004).</w:t>
      </w:r>
    </w:p>
  </w:footnote>
  <w:footnote w:id="8">
    <w:p w:rsidR="00D91184" w:rsidRPr="000E48B1" w:rsidRDefault="00D91184">
      <w:pPr>
        <w:pStyle w:val="FootnoteText"/>
        <w:rPr>
          <w:vertAlign w:val="superscript"/>
        </w:rPr>
      </w:pPr>
      <w:r w:rsidRPr="000E48B1">
        <w:rPr>
          <w:rStyle w:val="FootnoteReference"/>
          <w:vertAlign w:val="superscript"/>
        </w:rPr>
        <w:footnoteRef/>
      </w:r>
      <w:r>
        <w:rPr>
          <w:vertAlign w:val="superscript"/>
        </w:rPr>
        <w:t xml:space="preserve"> </w:t>
      </w:r>
      <w:r w:rsidRPr="000E48B1">
        <w:t>Trong</w:t>
      </w:r>
      <w:r>
        <w:t xml:space="preserve"> </w:t>
      </w:r>
      <w:r w:rsidRPr="000E48B1">
        <w:t>lòng</w:t>
      </w:r>
      <w:r>
        <w:t xml:space="preserve"> lúc nào cũng thận trọng dè dặt như đang đi qua chiếc cầu khỉ lắt lẻo không </w:t>
      </w:r>
      <w:proofErr w:type="gramStart"/>
      <w:r>
        <w:t>tay</w:t>
      </w:r>
      <w:proofErr w:type="gramEnd"/>
      <w:r>
        <w:t xml:space="preserve"> vịn để khỏi phạm lỗi.</w:t>
      </w:r>
    </w:p>
  </w:footnote>
  <w:footnote w:id="9">
    <w:p w:rsidR="00D91184" w:rsidRPr="00D91184" w:rsidRDefault="00D91184" w:rsidP="00D91184">
      <w:pPr>
        <w:pStyle w:val="FootnoteText"/>
        <w:jc w:val="both"/>
        <w:rPr>
          <w:rFonts w:cs="Times New Roman"/>
          <w:vertAlign w:val="superscript"/>
        </w:rPr>
      </w:pPr>
      <w:r w:rsidRPr="00D91184">
        <w:rPr>
          <w:rStyle w:val="FootnoteReference"/>
          <w:vertAlign w:val="superscript"/>
        </w:rPr>
        <w:footnoteRef/>
      </w:r>
      <w:r w:rsidRPr="00D91184">
        <w:rPr>
          <w:vertAlign w:val="superscript"/>
        </w:rPr>
        <w:t xml:space="preserve"> </w:t>
      </w:r>
      <w:r w:rsidRPr="00D91184">
        <w:rPr>
          <w:rFonts w:cs="Times New Roman"/>
          <w:color w:val="222222"/>
          <w:shd w:val="clear" w:color="auto" w:fill="FFFFFF"/>
        </w:rPr>
        <w:t>Thiên Lý Đàn, 30-12 Giáp Thìn (01-02-1965).</w:t>
      </w:r>
    </w:p>
  </w:footnote>
  <w:footnote w:id="10">
    <w:p w:rsidR="00D91184" w:rsidRPr="00D91184" w:rsidRDefault="00D91184" w:rsidP="00D91184">
      <w:pPr>
        <w:pStyle w:val="FootnoteText"/>
        <w:jc w:val="both"/>
        <w:rPr>
          <w:rFonts w:cs="Times New Roman"/>
          <w:vertAlign w:val="superscript"/>
        </w:rPr>
      </w:pPr>
      <w:r w:rsidRPr="00D91184">
        <w:rPr>
          <w:rStyle w:val="FootnoteReference"/>
          <w:rFonts w:cs="Times New Roman"/>
          <w:vertAlign w:val="superscript"/>
        </w:rPr>
        <w:footnoteRef/>
      </w:r>
      <w:r w:rsidRPr="00D91184">
        <w:rPr>
          <w:rFonts w:cs="Times New Roman"/>
          <w:vertAlign w:val="superscript"/>
        </w:rPr>
        <w:t xml:space="preserve"> </w:t>
      </w:r>
      <w:proofErr w:type="gramStart"/>
      <w:r w:rsidRPr="00D91184">
        <w:rPr>
          <w:rFonts w:cs="Times New Roman"/>
          <w:color w:val="222222"/>
          <w:shd w:val="clear" w:color="auto" w:fill="FFFFFF"/>
        </w:rPr>
        <w:t>Thánh tịnh Ngọc Minh Đài, 04-3 Quý Mão (28-3-1963).</w:t>
      </w:r>
      <w:proofErr w:type="gramEnd"/>
    </w:p>
  </w:footnote>
  <w:footnote w:id="11">
    <w:p w:rsidR="00D91184" w:rsidRPr="00D91184" w:rsidRDefault="00D91184" w:rsidP="00D91184">
      <w:pPr>
        <w:pStyle w:val="FootnoteText"/>
        <w:jc w:val="both"/>
        <w:rPr>
          <w:rFonts w:cs="Times New Roman"/>
          <w:vertAlign w:val="superscript"/>
        </w:rPr>
      </w:pPr>
      <w:r w:rsidRPr="00D91184">
        <w:rPr>
          <w:rStyle w:val="FootnoteReference"/>
          <w:rFonts w:cs="Times New Roman"/>
          <w:vertAlign w:val="superscript"/>
        </w:rPr>
        <w:footnoteRef/>
      </w:r>
      <w:r w:rsidRPr="00D91184">
        <w:rPr>
          <w:rFonts w:cs="Times New Roman"/>
          <w:vertAlign w:val="superscript"/>
        </w:rPr>
        <w:t xml:space="preserve"> </w:t>
      </w:r>
      <w:proofErr w:type="gramStart"/>
      <w:r w:rsidRPr="00D91184">
        <w:rPr>
          <w:rFonts w:cs="Times New Roman"/>
          <w:color w:val="222222"/>
          <w:shd w:val="clear" w:color="auto" w:fill="FFFFFF"/>
        </w:rPr>
        <w:t>Thánh tịnh Ngọc Minh Đài, 04-3 Quý Mão (28-3-1963).</w:t>
      </w:r>
      <w:proofErr w:type="gramEnd"/>
    </w:p>
  </w:footnote>
  <w:footnote w:id="12">
    <w:p w:rsidR="00D91184" w:rsidRPr="00D91184" w:rsidRDefault="00D91184" w:rsidP="00D91184">
      <w:pPr>
        <w:pStyle w:val="FootnoteText"/>
        <w:jc w:val="both"/>
        <w:rPr>
          <w:rFonts w:cs="Times New Roman"/>
          <w:vertAlign w:val="superscript"/>
        </w:rPr>
      </w:pPr>
      <w:r w:rsidRPr="00D91184">
        <w:rPr>
          <w:rStyle w:val="FootnoteReference"/>
          <w:rFonts w:cs="Times New Roman"/>
          <w:vertAlign w:val="superscript"/>
        </w:rPr>
        <w:footnoteRef/>
      </w:r>
      <w:r w:rsidRPr="00D91184">
        <w:rPr>
          <w:rFonts w:cs="Times New Roman"/>
          <w:vertAlign w:val="superscript"/>
        </w:rPr>
        <w:t xml:space="preserve"> </w:t>
      </w:r>
      <w:proofErr w:type="gramStart"/>
      <w:r w:rsidR="00012689">
        <w:rPr>
          <w:rFonts w:cs="Times New Roman"/>
          <w:color w:val="222222"/>
          <w:shd w:val="clear" w:color="auto" w:fill="FFFFFF"/>
        </w:rPr>
        <w:t>Theo T</w:t>
      </w:r>
      <w:r w:rsidRPr="00D91184">
        <w:rPr>
          <w:rFonts w:cs="Times New Roman"/>
          <w:color w:val="222222"/>
          <w:shd w:val="clear" w:color="auto" w:fill="FFFFFF"/>
        </w:rPr>
        <w:t>hánh giáo Đức Giáo Tông Đại Đạo tạ</w:t>
      </w:r>
      <w:r w:rsidR="00012689">
        <w:rPr>
          <w:rFonts w:cs="Times New Roman"/>
          <w:color w:val="222222"/>
          <w:shd w:val="clear" w:color="auto" w:fill="FFFFFF"/>
        </w:rPr>
        <w:t>i T</w:t>
      </w:r>
      <w:r w:rsidRPr="00D91184">
        <w:rPr>
          <w:rFonts w:cs="Times New Roman"/>
          <w:color w:val="222222"/>
          <w:shd w:val="clear" w:color="auto" w:fill="FFFFFF"/>
        </w:rPr>
        <w:t>hánh tịnh Ngọc Minh Đài, 04-3 Quý Mão (28-3-1963).</w:t>
      </w:r>
      <w:proofErr w:type="gramEnd"/>
    </w:p>
  </w:footnote>
  <w:footnote w:id="13">
    <w:p w:rsidR="00D91184" w:rsidRPr="00D91184" w:rsidRDefault="00D91184" w:rsidP="00D91184">
      <w:pPr>
        <w:shd w:val="clear" w:color="auto" w:fill="FFFFFF"/>
        <w:spacing w:line="297" w:lineRule="atLeast"/>
        <w:jc w:val="both"/>
        <w:rPr>
          <w:rFonts w:eastAsia="Times New Roman" w:cs="Times New Roman"/>
          <w:color w:val="222222"/>
          <w:sz w:val="20"/>
          <w:szCs w:val="20"/>
        </w:rPr>
      </w:pPr>
      <w:r w:rsidRPr="00D91184">
        <w:rPr>
          <w:rStyle w:val="FootnoteReference"/>
          <w:vertAlign w:val="superscript"/>
        </w:rPr>
        <w:footnoteRef/>
      </w:r>
      <w:r w:rsidRPr="00D91184">
        <w:rPr>
          <w:vertAlign w:val="superscript"/>
        </w:rPr>
        <w:t xml:space="preserve"> </w:t>
      </w:r>
      <w:r w:rsidRPr="00D91184">
        <w:rPr>
          <w:rFonts w:eastAsia="Times New Roman" w:cs="Times New Roman"/>
          <w:i/>
          <w:iCs/>
          <w:color w:val="222222"/>
          <w:sz w:val="20"/>
          <w:szCs w:val="20"/>
          <w:lang w:val="pl-PL"/>
        </w:rPr>
        <w:t>Bất giáo nhi thiện thị Thánh giả</w:t>
      </w:r>
      <w:r>
        <w:rPr>
          <w:rFonts w:eastAsia="Times New Roman" w:cs="Times New Roman"/>
          <w:color w:val="222222"/>
          <w:sz w:val="20"/>
          <w:szCs w:val="20"/>
          <w:lang w:val="pl-PL"/>
        </w:rPr>
        <w:t xml:space="preserve"> </w:t>
      </w:r>
      <w:r w:rsidRPr="00D91184">
        <w:rPr>
          <w:rFonts w:eastAsia="CN-Khai" w:cs="Times New Roman"/>
          <w:color w:val="222222"/>
          <w:sz w:val="20"/>
          <w:szCs w:val="20"/>
        </w:rPr>
        <w:t>不教而善是聖者</w:t>
      </w:r>
      <w:r w:rsidRPr="00D91184">
        <w:rPr>
          <w:rFonts w:eastAsia="Times New Roman" w:cs="Times New Roman"/>
          <w:color w:val="222222"/>
          <w:sz w:val="20"/>
          <w:szCs w:val="20"/>
          <w:lang w:val="pl-PL"/>
        </w:rPr>
        <w:t>: Không dạy mà tốt lành, ấy là bậc Thánh.</w:t>
      </w:r>
    </w:p>
    <w:p w:rsidR="00D91184" w:rsidRPr="00D91184" w:rsidRDefault="00D91184" w:rsidP="00D91184">
      <w:pPr>
        <w:shd w:val="clear" w:color="auto" w:fill="FFFFFF"/>
        <w:spacing w:line="297" w:lineRule="atLeast"/>
        <w:ind w:firstLine="142"/>
        <w:jc w:val="both"/>
        <w:rPr>
          <w:rFonts w:eastAsia="Times New Roman" w:cs="Times New Roman"/>
          <w:color w:val="222222"/>
          <w:sz w:val="20"/>
          <w:szCs w:val="20"/>
        </w:rPr>
      </w:pPr>
      <w:r w:rsidRPr="00D91184">
        <w:rPr>
          <w:rFonts w:eastAsia="Times New Roman" w:cs="Times New Roman"/>
          <w:i/>
          <w:iCs/>
          <w:color w:val="222222"/>
          <w:sz w:val="20"/>
          <w:szCs w:val="20"/>
          <w:lang w:val="pl-PL"/>
        </w:rPr>
        <w:t>Giáo nhi hậu thiện thị Hiền giả</w:t>
      </w:r>
      <w:r>
        <w:rPr>
          <w:rFonts w:eastAsia="Times New Roman" w:cs="Times New Roman"/>
          <w:i/>
          <w:iCs/>
          <w:color w:val="222222"/>
          <w:sz w:val="20"/>
          <w:szCs w:val="20"/>
          <w:lang w:val="pl-PL"/>
        </w:rPr>
        <w:t xml:space="preserve"> </w:t>
      </w:r>
      <w:r w:rsidRPr="00D91184">
        <w:rPr>
          <w:rFonts w:eastAsia="CN-Khai" w:cs="Times New Roman"/>
          <w:color w:val="222222"/>
          <w:sz w:val="20"/>
          <w:szCs w:val="20"/>
        </w:rPr>
        <w:t>教而後善是賢者</w:t>
      </w:r>
      <w:r w:rsidRPr="00D91184">
        <w:rPr>
          <w:rFonts w:eastAsia="Times New Roman" w:cs="Times New Roman"/>
          <w:color w:val="222222"/>
          <w:sz w:val="20"/>
          <w:szCs w:val="20"/>
          <w:lang w:val="pl-PL"/>
        </w:rPr>
        <w:t>: Nhờ được dạy mà về sau tốt lành, ấy là người Hiền.</w:t>
      </w:r>
    </w:p>
    <w:p w:rsidR="00D91184" w:rsidRPr="00D91184" w:rsidRDefault="00D91184" w:rsidP="00D91184">
      <w:pPr>
        <w:shd w:val="clear" w:color="auto" w:fill="FFFFFF"/>
        <w:spacing w:line="297" w:lineRule="atLeast"/>
        <w:ind w:firstLine="142"/>
        <w:jc w:val="both"/>
        <w:rPr>
          <w:rFonts w:eastAsia="Times New Roman" w:cs="Times New Roman"/>
          <w:color w:val="222222"/>
          <w:sz w:val="20"/>
          <w:szCs w:val="20"/>
        </w:rPr>
      </w:pPr>
      <w:r w:rsidRPr="00D91184">
        <w:rPr>
          <w:rFonts w:eastAsia="Times New Roman" w:cs="Times New Roman"/>
          <w:i/>
          <w:iCs/>
          <w:color w:val="222222"/>
          <w:sz w:val="20"/>
          <w:szCs w:val="20"/>
          <w:lang w:val="pl-PL"/>
        </w:rPr>
        <w:t>Giáo diệc bất thiện thị ngu giả</w:t>
      </w:r>
      <w:r>
        <w:rPr>
          <w:rFonts w:eastAsia="Times New Roman" w:cs="Times New Roman"/>
          <w:color w:val="222222"/>
          <w:sz w:val="20"/>
          <w:szCs w:val="20"/>
          <w:lang w:val="pl-PL"/>
        </w:rPr>
        <w:t xml:space="preserve"> </w:t>
      </w:r>
      <w:r w:rsidRPr="00D91184">
        <w:rPr>
          <w:rFonts w:eastAsia="CN-Khai" w:cs="Times New Roman"/>
          <w:color w:val="222222"/>
          <w:sz w:val="20"/>
          <w:szCs w:val="20"/>
        </w:rPr>
        <w:t>教亦不善是愚者</w:t>
      </w:r>
      <w:r w:rsidRPr="00D91184">
        <w:rPr>
          <w:rFonts w:eastAsia="Times New Roman" w:cs="Times New Roman"/>
          <w:color w:val="222222"/>
          <w:sz w:val="20"/>
          <w:szCs w:val="20"/>
          <w:lang w:val="pl-PL"/>
        </w:rPr>
        <w:t>: Được dạy rồi mà cũng chẳng tốt lành, ấy là kẻ ngu.</w:t>
      </w:r>
    </w:p>
  </w:footnote>
  <w:footnote w:id="14">
    <w:p w:rsidR="00D91184" w:rsidRPr="00411DB6" w:rsidRDefault="00D91184" w:rsidP="00411DB6">
      <w:pPr>
        <w:pStyle w:val="FootnoteText"/>
        <w:jc w:val="both"/>
        <w:rPr>
          <w:rFonts w:cs="Times New Roman"/>
          <w:vertAlign w:val="superscript"/>
        </w:rPr>
      </w:pPr>
      <w:r w:rsidRPr="00411DB6">
        <w:rPr>
          <w:rStyle w:val="FootnoteReference"/>
          <w:rFonts w:cs="Times New Roman"/>
          <w:vertAlign w:val="superscript"/>
        </w:rPr>
        <w:footnoteRef/>
      </w:r>
      <w:r w:rsidRPr="00411DB6">
        <w:rPr>
          <w:rFonts w:cs="Times New Roman"/>
          <w:vertAlign w:val="superscript"/>
        </w:rPr>
        <w:t xml:space="preserve"> </w:t>
      </w:r>
      <w:proofErr w:type="gramStart"/>
      <w:r w:rsidR="00411DB6" w:rsidRPr="00411DB6">
        <w:rPr>
          <w:rFonts w:cs="Times New Roman"/>
          <w:color w:val="222222"/>
          <w:shd w:val="clear" w:color="auto" w:fill="FFFFFF"/>
        </w:rPr>
        <w:t>Thánh tịnh Ngọc Minh Đài, 15-4 Kỷ Dậu (30-5-1969).</w:t>
      </w:r>
      <w:proofErr w:type="gramEnd"/>
      <w:r w:rsidR="00411DB6" w:rsidRPr="00411DB6">
        <w:rPr>
          <w:rFonts w:cs="Times New Roman"/>
          <w:color w:val="222222"/>
          <w:shd w:val="clear" w:color="auto" w:fill="FFFFFF"/>
        </w:rPr>
        <w:t xml:space="preserve"> </w:t>
      </w:r>
      <w:r w:rsidR="00411DB6" w:rsidRPr="00411DB6">
        <w:rPr>
          <w:rFonts w:cs="Times New Roman"/>
          <w:i/>
          <w:iCs/>
          <w:color w:val="222222"/>
          <w:shd w:val="clear" w:color="auto" w:fill="FFFFFF"/>
          <w:lang w:val="pl-PL"/>
        </w:rPr>
        <w:t>Nhứt nhựt tam tỉnh ngô thân</w:t>
      </w:r>
      <w:r w:rsidR="00411DB6" w:rsidRPr="00411DB6">
        <w:rPr>
          <w:rFonts w:cs="Times New Roman"/>
          <w:color w:val="222222"/>
          <w:shd w:val="clear" w:color="auto" w:fill="FFFFFF"/>
          <w:lang w:val="pl-PL"/>
        </w:rPr>
        <w:t>: Một ngày ba lần xét nét bản thân mình.</w:t>
      </w:r>
    </w:p>
  </w:footnote>
  <w:footnote w:id="15">
    <w:p w:rsidR="00D91184" w:rsidRPr="00411DB6" w:rsidRDefault="00D91184" w:rsidP="00411DB6">
      <w:pPr>
        <w:pStyle w:val="FootnoteText"/>
        <w:jc w:val="both"/>
        <w:rPr>
          <w:rFonts w:cs="Times New Roman"/>
          <w:vertAlign w:val="superscript"/>
        </w:rPr>
      </w:pPr>
      <w:r w:rsidRPr="00411DB6">
        <w:rPr>
          <w:rStyle w:val="FootnoteReference"/>
          <w:rFonts w:cs="Times New Roman"/>
          <w:vertAlign w:val="superscript"/>
        </w:rPr>
        <w:footnoteRef/>
      </w:r>
      <w:r w:rsidRPr="00411DB6">
        <w:rPr>
          <w:rFonts w:cs="Times New Roman"/>
          <w:vertAlign w:val="superscript"/>
        </w:rPr>
        <w:t xml:space="preserve"> </w:t>
      </w:r>
      <w:proofErr w:type="gramStart"/>
      <w:r w:rsidR="00411DB6" w:rsidRPr="00411DB6">
        <w:rPr>
          <w:rFonts w:cs="Times New Roman"/>
          <w:color w:val="222222"/>
          <w:shd w:val="clear" w:color="auto" w:fill="FFFFFF"/>
        </w:rPr>
        <w:t>Thánh tịnh Ngọc Minh Đài, 15-10 Bính Ngọ (26-11-1966).</w:t>
      </w:r>
      <w:proofErr w:type="gramEnd"/>
    </w:p>
  </w:footnote>
  <w:footnote w:id="16">
    <w:p w:rsidR="00D91184" w:rsidRPr="00411DB6" w:rsidRDefault="00D91184" w:rsidP="00411DB6">
      <w:pPr>
        <w:pStyle w:val="FootnoteText"/>
        <w:jc w:val="both"/>
        <w:rPr>
          <w:rFonts w:cs="Times New Roman"/>
          <w:vertAlign w:val="superscript"/>
        </w:rPr>
      </w:pPr>
      <w:r w:rsidRPr="00411DB6">
        <w:rPr>
          <w:rStyle w:val="FootnoteReference"/>
          <w:rFonts w:cs="Times New Roman"/>
          <w:vertAlign w:val="superscript"/>
        </w:rPr>
        <w:footnoteRef/>
      </w:r>
      <w:r w:rsidRPr="00411DB6">
        <w:rPr>
          <w:rFonts w:cs="Times New Roman"/>
          <w:vertAlign w:val="superscript"/>
        </w:rPr>
        <w:t xml:space="preserve"> </w:t>
      </w:r>
      <w:r w:rsidR="00411DB6" w:rsidRPr="00411DB6">
        <w:rPr>
          <w:rFonts w:cs="Times New Roman"/>
          <w:color w:val="222222"/>
          <w:shd w:val="clear" w:color="auto" w:fill="FFFFFF"/>
        </w:rPr>
        <w:t xml:space="preserve">Minh Lý Thánh Hội, 05-9 Mậu </w:t>
      </w:r>
      <w:proofErr w:type="gramStart"/>
      <w:r w:rsidR="00411DB6" w:rsidRPr="00411DB6">
        <w:rPr>
          <w:rFonts w:cs="Times New Roman"/>
          <w:color w:val="222222"/>
          <w:shd w:val="clear" w:color="auto" w:fill="FFFFFF"/>
        </w:rPr>
        <w:t>Thân</w:t>
      </w:r>
      <w:proofErr w:type="gramEnd"/>
      <w:r w:rsidR="00411DB6" w:rsidRPr="00411DB6">
        <w:rPr>
          <w:rFonts w:cs="Times New Roman"/>
          <w:color w:val="222222"/>
          <w:shd w:val="clear" w:color="auto" w:fill="FFFFFF"/>
        </w:rPr>
        <w:t xml:space="preserve"> (26-10-1968).</w:t>
      </w:r>
    </w:p>
  </w:footnote>
  <w:footnote w:id="17">
    <w:p w:rsidR="00D91184" w:rsidRPr="00411DB6" w:rsidRDefault="00D91184" w:rsidP="00411DB6">
      <w:pPr>
        <w:pStyle w:val="FootnoteText"/>
        <w:jc w:val="both"/>
        <w:rPr>
          <w:rFonts w:cs="Times New Roman"/>
          <w:vertAlign w:val="superscript"/>
        </w:rPr>
      </w:pPr>
      <w:r w:rsidRPr="00411DB6">
        <w:rPr>
          <w:rStyle w:val="FootnoteReference"/>
          <w:rFonts w:cs="Times New Roman"/>
          <w:vertAlign w:val="superscript"/>
        </w:rPr>
        <w:footnoteRef/>
      </w:r>
      <w:r w:rsidRPr="00411DB6">
        <w:rPr>
          <w:rFonts w:cs="Times New Roman"/>
          <w:vertAlign w:val="superscript"/>
        </w:rPr>
        <w:t xml:space="preserve"> </w:t>
      </w:r>
      <w:r w:rsidR="00411DB6">
        <w:rPr>
          <w:rFonts w:cs="Times New Roman"/>
          <w:i/>
          <w:iCs/>
          <w:color w:val="222222"/>
          <w:shd w:val="clear" w:color="auto" w:fill="FFFFFF"/>
        </w:rPr>
        <w:t>H</w:t>
      </w:r>
      <w:r w:rsidR="00411DB6" w:rsidRPr="00411DB6">
        <w:rPr>
          <w:rFonts w:cs="Times New Roman"/>
          <w:i/>
          <w:iCs/>
          <w:color w:val="222222"/>
          <w:shd w:val="clear" w:color="auto" w:fill="FFFFFF"/>
        </w:rPr>
        <w:t>ướng đạo tha nhân</w:t>
      </w:r>
      <w:r w:rsidR="00411DB6" w:rsidRPr="00411DB6">
        <w:rPr>
          <w:rFonts w:cs="Times New Roman"/>
          <w:color w:val="222222"/>
          <w:shd w:val="clear" w:color="auto" w:fill="FFFFFF"/>
        </w:rPr>
        <w:t>: Dẫn dắt người khác trên đường đạo.</w:t>
      </w:r>
    </w:p>
  </w:footnote>
  <w:footnote w:id="18">
    <w:p w:rsidR="00D91184" w:rsidRPr="00411DB6" w:rsidRDefault="00D91184" w:rsidP="00411DB6">
      <w:pPr>
        <w:pStyle w:val="FootnoteText"/>
        <w:jc w:val="both"/>
        <w:rPr>
          <w:rFonts w:cs="Times New Roman"/>
          <w:vertAlign w:val="superscript"/>
        </w:rPr>
      </w:pPr>
      <w:r w:rsidRPr="00411DB6">
        <w:rPr>
          <w:rStyle w:val="FootnoteReference"/>
          <w:rFonts w:cs="Times New Roman"/>
          <w:vertAlign w:val="superscript"/>
        </w:rPr>
        <w:footnoteRef/>
      </w:r>
      <w:r w:rsidRPr="00411DB6">
        <w:rPr>
          <w:rFonts w:cs="Times New Roman"/>
          <w:vertAlign w:val="superscript"/>
        </w:rPr>
        <w:t xml:space="preserve"> </w:t>
      </w:r>
      <w:r w:rsidR="00411DB6" w:rsidRPr="00411DB6">
        <w:rPr>
          <w:rFonts w:cs="Times New Roman"/>
          <w:color w:val="222222"/>
          <w:shd w:val="clear" w:color="auto" w:fill="FFFFFF"/>
        </w:rPr>
        <w:t xml:space="preserve">Minh Lý Thánh Hội, 12-9 Mậu </w:t>
      </w:r>
      <w:proofErr w:type="gramStart"/>
      <w:r w:rsidR="00411DB6" w:rsidRPr="00411DB6">
        <w:rPr>
          <w:rFonts w:cs="Times New Roman"/>
          <w:color w:val="222222"/>
          <w:shd w:val="clear" w:color="auto" w:fill="FFFFFF"/>
        </w:rPr>
        <w:t>Thân</w:t>
      </w:r>
      <w:proofErr w:type="gramEnd"/>
      <w:r w:rsidR="00411DB6" w:rsidRPr="00411DB6">
        <w:rPr>
          <w:rFonts w:cs="Times New Roman"/>
          <w:color w:val="222222"/>
          <w:shd w:val="clear" w:color="auto" w:fill="FFFFFF"/>
        </w:rPr>
        <w:t xml:space="preserve"> (02-11-1968).</w:t>
      </w:r>
    </w:p>
  </w:footnote>
  <w:footnote w:id="19">
    <w:p w:rsidR="00411DB6" w:rsidRPr="00682A88" w:rsidRDefault="00411DB6" w:rsidP="00411DB6">
      <w:pPr>
        <w:pStyle w:val="FootnoteText"/>
        <w:jc w:val="both"/>
        <w:rPr>
          <w:rFonts w:cs="Times New Roman"/>
          <w:vertAlign w:val="superscript"/>
        </w:rPr>
      </w:pPr>
      <w:r w:rsidRPr="00682A88">
        <w:rPr>
          <w:rStyle w:val="FootnoteReference"/>
          <w:rFonts w:cs="Times New Roman"/>
          <w:vertAlign w:val="superscript"/>
        </w:rPr>
        <w:footnoteRef/>
      </w:r>
      <w:r w:rsidRPr="00682A88">
        <w:rPr>
          <w:rFonts w:cs="Times New Roman"/>
          <w:vertAlign w:val="superscript"/>
        </w:rPr>
        <w:t xml:space="preserve"> </w:t>
      </w:r>
      <w:r w:rsidR="00682A88" w:rsidRPr="00682A88">
        <w:rPr>
          <w:rFonts w:cs="Times New Roman"/>
          <w:color w:val="222222"/>
          <w:spacing w:val="-6"/>
          <w:shd w:val="clear" w:color="auto" w:fill="FFFFFF"/>
        </w:rPr>
        <w:t>Cơ Quan Phổ Thông Giáo Lý Đại Đạo, 19-02 Bính Dần (28-3-1986).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A2"/>
    <w:rsid w:val="00012689"/>
    <w:rsid w:val="000E48B1"/>
    <w:rsid w:val="000F221E"/>
    <w:rsid w:val="0014182B"/>
    <w:rsid w:val="00274717"/>
    <w:rsid w:val="002A0114"/>
    <w:rsid w:val="00402BA2"/>
    <w:rsid w:val="00411DB6"/>
    <w:rsid w:val="004E3CC5"/>
    <w:rsid w:val="00603D7A"/>
    <w:rsid w:val="00661DBF"/>
    <w:rsid w:val="00682A88"/>
    <w:rsid w:val="008C70DB"/>
    <w:rsid w:val="00D4501B"/>
    <w:rsid w:val="00D91184"/>
    <w:rsid w:val="00DD4821"/>
    <w:rsid w:val="00DD68D2"/>
    <w:rsid w:val="00E1688A"/>
    <w:rsid w:val="00E72299"/>
    <w:rsid w:val="00F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02BA2"/>
  </w:style>
  <w:style w:type="paragraph" w:styleId="Header">
    <w:name w:val="header"/>
    <w:basedOn w:val="Normal"/>
    <w:link w:val="HeaderChar"/>
    <w:uiPriority w:val="99"/>
    <w:unhideWhenUsed/>
    <w:rsid w:val="00402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BA2"/>
  </w:style>
  <w:style w:type="paragraph" w:styleId="Footer">
    <w:name w:val="footer"/>
    <w:basedOn w:val="Normal"/>
    <w:link w:val="FooterChar"/>
    <w:uiPriority w:val="99"/>
    <w:unhideWhenUsed/>
    <w:rsid w:val="00402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BA2"/>
  </w:style>
  <w:style w:type="paragraph" w:styleId="FootnoteText">
    <w:name w:val="footnote text"/>
    <w:basedOn w:val="Normal"/>
    <w:link w:val="FootnoteTextChar"/>
    <w:uiPriority w:val="99"/>
    <w:semiHidden/>
    <w:unhideWhenUsed/>
    <w:rsid w:val="00E722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2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02BA2"/>
  </w:style>
  <w:style w:type="paragraph" w:styleId="Header">
    <w:name w:val="header"/>
    <w:basedOn w:val="Normal"/>
    <w:link w:val="HeaderChar"/>
    <w:uiPriority w:val="99"/>
    <w:unhideWhenUsed/>
    <w:rsid w:val="00402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BA2"/>
  </w:style>
  <w:style w:type="paragraph" w:styleId="Footer">
    <w:name w:val="footer"/>
    <w:basedOn w:val="Normal"/>
    <w:link w:val="FooterChar"/>
    <w:uiPriority w:val="99"/>
    <w:unhideWhenUsed/>
    <w:rsid w:val="00402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BA2"/>
  </w:style>
  <w:style w:type="paragraph" w:styleId="FootnoteText">
    <w:name w:val="footnote text"/>
    <w:basedOn w:val="Normal"/>
    <w:link w:val="FootnoteTextChar"/>
    <w:uiPriority w:val="99"/>
    <w:semiHidden/>
    <w:unhideWhenUsed/>
    <w:rsid w:val="00E722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2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7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5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3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4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7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4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689">
          <w:marLeft w:val="14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48">
          <w:marLeft w:val="14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386">
          <w:marLeft w:val="14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CB00-43B2-43B8-A414-0FCE5464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SONY</cp:lastModifiedBy>
  <cp:revision>4</cp:revision>
  <dcterms:created xsi:type="dcterms:W3CDTF">2019-07-13T04:55:00Z</dcterms:created>
  <dcterms:modified xsi:type="dcterms:W3CDTF">2019-07-23T04:20:00Z</dcterms:modified>
</cp:coreProperties>
</file>