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E14DC2" w:rsidRDefault="00E56283" w:rsidP="007E0FF1">
      <w:pPr>
        <w:widowControl w:val="0"/>
        <w:autoSpaceDE w:val="0"/>
        <w:autoSpaceDN w:val="0"/>
        <w:spacing w:line="242" w:lineRule="auto"/>
        <w:jc w:val="center"/>
        <w:rPr>
          <w:bCs/>
          <w:color w:val="000000"/>
          <w:sz w:val="32"/>
          <w:szCs w:val="32"/>
        </w:rPr>
      </w:pPr>
      <w:bookmarkStart w:id="0" w:name="_GoBack"/>
      <w:bookmarkEnd w:id="0"/>
      <w:r w:rsidRPr="00E14DC2">
        <w:rPr>
          <w:bCs/>
          <w:color w:val="000000"/>
          <w:sz w:val="32"/>
          <w:szCs w:val="32"/>
        </w:rPr>
        <w:t>20</w:t>
      </w:r>
      <w:r w:rsidR="00B1509E" w:rsidRPr="00E14DC2">
        <w:rPr>
          <w:bCs/>
          <w:color w:val="000000"/>
          <w:sz w:val="32"/>
          <w:szCs w:val="32"/>
        </w:rPr>
        <w:t xml:space="preserve">. </w:t>
      </w:r>
      <w:r w:rsidRPr="00E14DC2">
        <w:rPr>
          <w:bCs/>
          <w:color w:val="000000"/>
          <w:sz w:val="32"/>
          <w:szCs w:val="32"/>
        </w:rPr>
        <w:t>ĐỪNG NÊN CHẤP NGÃ</w:t>
      </w:r>
      <w:r w:rsidR="00565F20" w:rsidRPr="00E14DC2">
        <w:rPr>
          <w:bCs/>
          <w:color w:val="000000"/>
          <w:sz w:val="32"/>
          <w:szCs w:val="32"/>
        </w:rPr>
        <w:t xml:space="preserve"> VÀ CHỦ QUAN</w:t>
      </w:r>
    </w:p>
    <w:p w:rsidR="00B1509E" w:rsidRPr="00E14DC2" w:rsidRDefault="00E56283" w:rsidP="00CD18A9">
      <w:pPr>
        <w:widowControl w:val="0"/>
        <w:autoSpaceDE w:val="0"/>
        <w:autoSpaceDN w:val="0"/>
        <w:spacing w:before="240"/>
        <w:jc w:val="center"/>
        <w:rPr>
          <w:bCs/>
          <w:color w:val="000000"/>
          <w:sz w:val="26"/>
          <w:szCs w:val="22"/>
        </w:rPr>
      </w:pPr>
      <w:r w:rsidRPr="00E14DC2">
        <w:rPr>
          <w:bCs/>
          <w:color w:val="000000"/>
          <w:sz w:val="26"/>
          <w:szCs w:val="26"/>
        </w:rPr>
        <w:t>Vạn Quốc Tự</w:t>
      </w:r>
    </w:p>
    <w:p w:rsidR="00B1509E" w:rsidRPr="00E14DC2" w:rsidRDefault="006F3779" w:rsidP="007E0FF1">
      <w:pPr>
        <w:widowControl w:val="0"/>
        <w:autoSpaceDE w:val="0"/>
        <w:autoSpaceDN w:val="0"/>
        <w:spacing w:after="240" w:line="242" w:lineRule="auto"/>
        <w:jc w:val="center"/>
        <w:rPr>
          <w:b/>
          <w:bCs/>
          <w:color w:val="000000"/>
          <w:sz w:val="26"/>
          <w:szCs w:val="22"/>
        </w:rPr>
      </w:pPr>
      <w:r w:rsidRPr="00E14DC2">
        <w:rPr>
          <w:color w:val="000000"/>
          <w:sz w:val="26"/>
        </w:rPr>
        <w:t xml:space="preserve">Tuất </w:t>
      </w:r>
      <w:r w:rsidR="00423C8F" w:rsidRPr="00E14DC2">
        <w:rPr>
          <w:color w:val="000000"/>
          <w:sz w:val="26"/>
        </w:rPr>
        <w:t xml:space="preserve">thời, </w:t>
      </w:r>
      <w:r w:rsidR="00E56283" w:rsidRPr="00E14DC2">
        <w:rPr>
          <w:color w:val="000000"/>
          <w:sz w:val="26"/>
        </w:rPr>
        <w:t>01</w:t>
      </w:r>
      <w:r w:rsidR="00E23201" w:rsidRPr="00E14DC2">
        <w:rPr>
          <w:color w:val="000000"/>
          <w:sz w:val="26"/>
        </w:rPr>
        <w:t>-</w:t>
      </w:r>
      <w:r w:rsidR="00E56283" w:rsidRPr="00E14DC2">
        <w:rPr>
          <w:color w:val="000000"/>
          <w:sz w:val="26"/>
        </w:rPr>
        <w:t>5</w:t>
      </w:r>
      <w:r w:rsidR="00E23201" w:rsidRPr="00E14DC2">
        <w:rPr>
          <w:color w:val="000000"/>
          <w:sz w:val="26"/>
        </w:rPr>
        <w:t xml:space="preserve"> </w:t>
      </w:r>
      <w:r w:rsidR="00423C8F" w:rsidRPr="00E14DC2">
        <w:rPr>
          <w:color w:val="000000"/>
          <w:sz w:val="26"/>
        </w:rPr>
        <w:t>Kỷ Dậu</w:t>
      </w:r>
      <w:r w:rsidR="00E23201" w:rsidRPr="00E14DC2">
        <w:rPr>
          <w:color w:val="000000"/>
          <w:sz w:val="26"/>
        </w:rPr>
        <w:t xml:space="preserve"> (</w:t>
      </w:r>
      <w:r w:rsidR="00E56283" w:rsidRPr="00E14DC2">
        <w:rPr>
          <w:color w:val="000000"/>
          <w:sz w:val="26"/>
        </w:rPr>
        <w:t>15</w:t>
      </w:r>
      <w:r w:rsidR="00E23201" w:rsidRPr="00E14DC2">
        <w:rPr>
          <w:color w:val="000000"/>
          <w:sz w:val="26"/>
        </w:rPr>
        <w:t>-</w:t>
      </w:r>
      <w:r w:rsidR="006314E2" w:rsidRPr="00E14DC2">
        <w:rPr>
          <w:color w:val="000000"/>
          <w:sz w:val="26"/>
        </w:rPr>
        <w:t>6</w:t>
      </w:r>
      <w:r w:rsidR="00E23201" w:rsidRPr="00E14DC2">
        <w:rPr>
          <w:color w:val="000000"/>
          <w:sz w:val="26"/>
        </w:rPr>
        <w:t>-196</w:t>
      </w:r>
      <w:r w:rsidR="00423C8F" w:rsidRPr="00E14DC2">
        <w:rPr>
          <w:color w:val="000000"/>
          <w:sz w:val="26"/>
        </w:rPr>
        <w:t>9</w:t>
      </w:r>
      <w:r w:rsidR="00E23201" w:rsidRPr="00E14DC2">
        <w:rPr>
          <w:color w:val="000000"/>
          <w:sz w:val="26"/>
        </w:rPr>
        <w:t>)</w:t>
      </w:r>
    </w:p>
    <w:p w:rsidR="00565F20" w:rsidRPr="00E14DC2" w:rsidRDefault="00565F20" w:rsidP="00565F20">
      <w:pPr>
        <w:widowControl w:val="0"/>
        <w:autoSpaceDE w:val="0"/>
        <w:autoSpaceDN w:val="0"/>
        <w:spacing w:before="240"/>
        <w:jc w:val="center"/>
        <w:rPr>
          <w:bCs/>
          <w:color w:val="000000"/>
          <w:sz w:val="26"/>
          <w:szCs w:val="26"/>
        </w:rPr>
      </w:pPr>
      <w:r w:rsidRPr="00E14DC2">
        <w:rPr>
          <w:bCs/>
          <w:color w:val="000000"/>
          <w:sz w:val="26"/>
          <w:szCs w:val="26"/>
        </w:rPr>
        <w:t>THI</w:t>
      </w:r>
    </w:p>
    <w:p w:rsidR="00565F20" w:rsidRPr="00E14DC2" w:rsidRDefault="00565F20" w:rsidP="00555C5C">
      <w:pPr>
        <w:widowControl w:val="0"/>
        <w:autoSpaceDE w:val="0"/>
        <w:autoSpaceDN w:val="0"/>
        <w:spacing w:before="120"/>
        <w:ind w:firstLine="1134"/>
        <w:jc w:val="both"/>
        <w:rPr>
          <w:i/>
          <w:iCs/>
          <w:color w:val="000000"/>
          <w:sz w:val="26"/>
          <w:szCs w:val="26"/>
        </w:rPr>
      </w:pPr>
      <w:r w:rsidRPr="00E14DC2">
        <w:rPr>
          <w:i/>
          <w:iCs/>
          <w:color w:val="000000"/>
          <w:sz w:val="26"/>
          <w:szCs w:val="26"/>
        </w:rPr>
        <w:t>Thương đời lặn hụp chốn đua tranh,</w:t>
      </w:r>
    </w:p>
    <w:p w:rsidR="00565F20" w:rsidRPr="00E14DC2" w:rsidRDefault="00565F20" w:rsidP="00565F20">
      <w:pPr>
        <w:widowControl w:val="0"/>
        <w:autoSpaceDE w:val="0"/>
        <w:autoSpaceDN w:val="0"/>
        <w:spacing w:before="20"/>
        <w:ind w:firstLine="1134"/>
        <w:jc w:val="both"/>
        <w:rPr>
          <w:i/>
          <w:iCs/>
          <w:color w:val="000000"/>
          <w:sz w:val="26"/>
          <w:szCs w:val="26"/>
        </w:rPr>
      </w:pPr>
      <w:r w:rsidRPr="00E14DC2">
        <w:rPr>
          <w:i/>
          <w:iCs/>
          <w:color w:val="000000"/>
          <w:sz w:val="26"/>
          <w:szCs w:val="26"/>
        </w:rPr>
        <w:t>Mục đích cuối cùng chữ lợi danh.</w:t>
      </w:r>
    </w:p>
    <w:p w:rsidR="00565F20" w:rsidRPr="00E14DC2" w:rsidRDefault="00565F20" w:rsidP="00565F20">
      <w:pPr>
        <w:widowControl w:val="0"/>
        <w:autoSpaceDE w:val="0"/>
        <w:autoSpaceDN w:val="0"/>
        <w:spacing w:before="20"/>
        <w:ind w:firstLine="1134"/>
        <w:jc w:val="both"/>
        <w:rPr>
          <w:i/>
          <w:iCs/>
          <w:color w:val="000000"/>
          <w:sz w:val="26"/>
          <w:szCs w:val="26"/>
        </w:rPr>
      </w:pPr>
      <w:r w:rsidRPr="00E14DC2">
        <w:rPr>
          <w:i/>
          <w:iCs/>
          <w:color w:val="000000"/>
          <w:sz w:val="26"/>
          <w:szCs w:val="26"/>
        </w:rPr>
        <w:t>Lợi để riêng tư là trọc lợi,</w:t>
      </w:r>
    </w:p>
    <w:p w:rsidR="00565F20" w:rsidRPr="00E14DC2" w:rsidRDefault="00565F20" w:rsidP="00565F20">
      <w:pPr>
        <w:widowControl w:val="0"/>
        <w:autoSpaceDE w:val="0"/>
        <w:autoSpaceDN w:val="0"/>
        <w:spacing w:before="20"/>
        <w:ind w:firstLine="1134"/>
        <w:jc w:val="both"/>
        <w:rPr>
          <w:i/>
          <w:iCs/>
          <w:color w:val="000000"/>
          <w:sz w:val="26"/>
          <w:szCs w:val="26"/>
        </w:rPr>
      </w:pPr>
      <w:r w:rsidRPr="00E14DC2">
        <w:rPr>
          <w:i/>
          <w:iCs/>
          <w:color w:val="000000"/>
          <w:sz w:val="26"/>
          <w:szCs w:val="26"/>
        </w:rPr>
        <w:t>Danh cho ích kỷ ấy hư danh.</w:t>
      </w:r>
    </w:p>
    <w:p w:rsidR="00565F20" w:rsidRPr="00E14DC2" w:rsidRDefault="00565F20" w:rsidP="00565F20">
      <w:pPr>
        <w:widowControl w:val="0"/>
        <w:autoSpaceDE w:val="0"/>
        <w:autoSpaceDN w:val="0"/>
        <w:spacing w:before="20"/>
        <w:ind w:firstLine="1134"/>
        <w:jc w:val="both"/>
        <w:rPr>
          <w:i/>
          <w:iCs/>
          <w:color w:val="000000"/>
          <w:sz w:val="26"/>
          <w:szCs w:val="26"/>
        </w:rPr>
      </w:pPr>
      <w:r w:rsidRPr="00E14DC2">
        <w:rPr>
          <w:i/>
          <w:iCs/>
          <w:color w:val="000000"/>
          <w:sz w:val="26"/>
          <w:szCs w:val="26"/>
        </w:rPr>
        <w:t>Luân hồi sáu nẻo từng lên xuống,</w:t>
      </w:r>
    </w:p>
    <w:p w:rsidR="00565F20" w:rsidRPr="00E14DC2" w:rsidRDefault="00565F20" w:rsidP="00565F20">
      <w:pPr>
        <w:widowControl w:val="0"/>
        <w:autoSpaceDE w:val="0"/>
        <w:autoSpaceDN w:val="0"/>
        <w:spacing w:before="20"/>
        <w:ind w:firstLine="1134"/>
        <w:jc w:val="both"/>
        <w:rPr>
          <w:i/>
          <w:iCs/>
          <w:color w:val="000000"/>
          <w:sz w:val="26"/>
          <w:szCs w:val="26"/>
        </w:rPr>
      </w:pPr>
      <w:r w:rsidRPr="00E14DC2">
        <w:rPr>
          <w:i/>
          <w:iCs/>
          <w:color w:val="000000"/>
          <w:sz w:val="26"/>
          <w:szCs w:val="26"/>
        </w:rPr>
        <w:t>Chuyển kiếp ngàn đời mãi tử sanh.</w:t>
      </w:r>
    </w:p>
    <w:p w:rsidR="00565F20" w:rsidRPr="00E14DC2" w:rsidRDefault="00565F20" w:rsidP="00565F20">
      <w:pPr>
        <w:widowControl w:val="0"/>
        <w:autoSpaceDE w:val="0"/>
        <w:autoSpaceDN w:val="0"/>
        <w:spacing w:before="20"/>
        <w:ind w:firstLine="1134"/>
        <w:jc w:val="both"/>
        <w:rPr>
          <w:i/>
          <w:iCs/>
          <w:color w:val="000000"/>
          <w:sz w:val="26"/>
          <w:szCs w:val="26"/>
        </w:rPr>
      </w:pPr>
      <w:r w:rsidRPr="00E14DC2">
        <w:rPr>
          <w:i/>
          <w:iCs/>
          <w:color w:val="000000"/>
          <w:sz w:val="26"/>
          <w:szCs w:val="26"/>
        </w:rPr>
        <w:t>Kẻ trí sớm tu toan giải thoát,</w:t>
      </w:r>
    </w:p>
    <w:p w:rsidR="00565F20" w:rsidRPr="00E14DC2" w:rsidRDefault="00565F20" w:rsidP="00565F20">
      <w:pPr>
        <w:widowControl w:val="0"/>
        <w:autoSpaceDE w:val="0"/>
        <w:autoSpaceDN w:val="0"/>
        <w:spacing w:before="20"/>
        <w:ind w:firstLine="1134"/>
        <w:jc w:val="both"/>
        <w:rPr>
          <w:i/>
          <w:iCs/>
          <w:color w:val="000000"/>
          <w:sz w:val="26"/>
          <w:szCs w:val="26"/>
        </w:rPr>
      </w:pPr>
      <w:r w:rsidRPr="00E14DC2">
        <w:rPr>
          <w:i/>
          <w:iCs/>
          <w:color w:val="000000"/>
          <w:sz w:val="26"/>
          <w:szCs w:val="26"/>
        </w:rPr>
        <w:t>Khỏi vòng miệng chậu kiến bò quanh.</w:t>
      </w:r>
    </w:p>
    <w:p w:rsidR="00565F20" w:rsidRPr="00E14DC2" w:rsidRDefault="00565F20" w:rsidP="00565F20">
      <w:pPr>
        <w:widowControl w:val="0"/>
        <w:autoSpaceDE w:val="0"/>
        <w:autoSpaceDN w:val="0"/>
        <w:spacing w:before="240"/>
        <w:jc w:val="center"/>
        <w:rPr>
          <w:bCs/>
          <w:color w:val="000000"/>
          <w:sz w:val="26"/>
          <w:szCs w:val="26"/>
        </w:rPr>
      </w:pPr>
      <w:r w:rsidRPr="00E14DC2">
        <w:rPr>
          <w:bCs/>
          <w:color w:val="000000"/>
          <w:sz w:val="26"/>
          <w:szCs w:val="26"/>
        </w:rPr>
        <w:t>Ni Sư Diệu Lộc</w:t>
      </w:r>
    </w:p>
    <w:p w:rsidR="00565F20" w:rsidRPr="00E14DC2" w:rsidRDefault="00565F20" w:rsidP="00555C5C">
      <w:pPr>
        <w:widowControl w:val="0"/>
        <w:autoSpaceDE w:val="0"/>
        <w:autoSpaceDN w:val="0"/>
        <w:spacing w:before="120"/>
        <w:ind w:firstLine="284"/>
        <w:jc w:val="both"/>
        <w:rPr>
          <w:color w:val="000000"/>
          <w:sz w:val="26"/>
          <w:szCs w:val="26"/>
        </w:rPr>
      </w:pPr>
      <w:r w:rsidRPr="00E14DC2">
        <w:rPr>
          <w:color w:val="000000"/>
          <w:sz w:val="26"/>
          <w:szCs w:val="26"/>
        </w:rPr>
        <w:t xml:space="preserve">Chào </w:t>
      </w:r>
      <w:proofErr w:type="gramStart"/>
      <w:r w:rsidRPr="00E14DC2">
        <w:rPr>
          <w:color w:val="000000"/>
          <w:sz w:val="26"/>
          <w:szCs w:val="26"/>
        </w:rPr>
        <w:t>chư</w:t>
      </w:r>
      <w:proofErr w:type="gramEnd"/>
      <w:r w:rsidRPr="00E14DC2">
        <w:rPr>
          <w:color w:val="000000"/>
          <w:sz w:val="26"/>
          <w:szCs w:val="26"/>
        </w:rPr>
        <w:t xml:space="preserve"> Thiên mạng, chư đạo tâm nam nữ hiện diện đàn tiền.</w:t>
      </w:r>
    </w:p>
    <w:p w:rsidR="00565F20" w:rsidRPr="00E14DC2" w:rsidRDefault="00565F20" w:rsidP="00555C5C">
      <w:pPr>
        <w:widowControl w:val="0"/>
        <w:autoSpaceDE w:val="0"/>
        <w:autoSpaceDN w:val="0"/>
        <w:spacing w:before="120"/>
        <w:ind w:firstLine="284"/>
        <w:jc w:val="both"/>
        <w:rPr>
          <w:color w:val="000000"/>
          <w:sz w:val="26"/>
          <w:szCs w:val="26"/>
        </w:rPr>
      </w:pPr>
      <w:r w:rsidRPr="00E14DC2">
        <w:rPr>
          <w:color w:val="000000"/>
          <w:sz w:val="26"/>
          <w:szCs w:val="26"/>
        </w:rPr>
        <w:t xml:space="preserve">(…) Ngu Tỷ mời </w:t>
      </w:r>
      <w:proofErr w:type="gramStart"/>
      <w:r w:rsidRPr="00E14DC2">
        <w:rPr>
          <w:color w:val="000000"/>
          <w:sz w:val="26"/>
          <w:szCs w:val="26"/>
        </w:rPr>
        <w:t>chư</w:t>
      </w:r>
      <w:proofErr w:type="gramEnd"/>
      <w:r w:rsidRPr="00E14DC2">
        <w:rPr>
          <w:color w:val="000000"/>
          <w:sz w:val="26"/>
          <w:szCs w:val="26"/>
        </w:rPr>
        <w:t xml:space="preserve"> liệt vị đồng an tọa.</w:t>
      </w:r>
    </w:p>
    <w:p w:rsidR="00565F20" w:rsidRPr="00E14DC2" w:rsidRDefault="00565F20" w:rsidP="00555C5C">
      <w:pPr>
        <w:widowControl w:val="0"/>
        <w:autoSpaceDE w:val="0"/>
        <w:autoSpaceDN w:val="0"/>
        <w:spacing w:before="120"/>
        <w:ind w:firstLine="284"/>
        <w:jc w:val="both"/>
        <w:rPr>
          <w:color w:val="000000"/>
          <w:sz w:val="26"/>
          <w:szCs w:val="26"/>
        </w:rPr>
      </w:pPr>
      <w:r w:rsidRPr="00E14DC2">
        <w:rPr>
          <w:color w:val="000000"/>
          <w:sz w:val="26"/>
          <w:szCs w:val="26"/>
        </w:rPr>
        <w:t xml:space="preserve">Đã từ lâu vắng bóng, hôm nay </w:t>
      </w:r>
      <w:proofErr w:type="gramStart"/>
      <w:r w:rsidRPr="00E14DC2">
        <w:rPr>
          <w:color w:val="000000"/>
          <w:sz w:val="26"/>
          <w:szCs w:val="26"/>
        </w:rPr>
        <w:t>Ngu</w:t>
      </w:r>
      <w:proofErr w:type="gramEnd"/>
      <w:r w:rsidRPr="00E14DC2">
        <w:rPr>
          <w:color w:val="000000"/>
          <w:sz w:val="26"/>
          <w:szCs w:val="26"/>
        </w:rPr>
        <w:t xml:space="preserve"> Tỷ trở lại nơi này được kiến diện bộ phận Hiệp Thiên Đài Cơ Quan Phổ Thông Giáo Lý và chư vị đạo tâm. Cũng nơi cảnh này đã gợi lại </w:t>
      </w:r>
      <w:proofErr w:type="gramStart"/>
      <w:r w:rsidRPr="00E14DC2">
        <w:rPr>
          <w:color w:val="000000"/>
          <w:sz w:val="26"/>
          <w:szCs w:val="26"/>
        </w:rPr>
        <w:t>Ngu</w:t>
      </w:r>
      <w:proofErr w:type="gramEnd"/>
      <w:r w:rsidRPr="00E14DC2">
        <w:rPr>
          <w:color w:val="000000"/>
          <w:sz w:val="26"/>
          <w:szCs w:val="26"/>
        </w:rPr>
        <w:t xml:space="preserve"> Tỷ những khoảng đời vui buồn trong buổi sinh thời.</w:t>
      </w:r>
    </w:p>
    <w:p w:rsidR="00565F20" w:rsidRPr="00E14DC2" w:rsidRDefault="00565F20" w:rsidP="00555C5C">
      <w:pPr>
        <w:widowControl w:val="0"/>
        <w:autoSpaceDE w:val="0"/>
        <w:autoSpaceDN w:val="0"/>
        <w:spacing w:before="120"/>
        <w:ind w:firstLine="284"/>
        <w:jc w:val="both"/>
        <w:rPr>
          <w:color w:val="000000"/>
          <w:sz w:val="26"/>
          <w:szCs w:val="26"/>
        </w:rPr>
      </w:pPr>
      <w:r w:rsidRPr="00E14DC2">
        <w:rPr>
          <w:color w:val="000000"/>
          <w:sz w:val="26"/>
          <w:szCs w:val="26"/>
        </w:rPr>
        <w:t xml:space="preserve">Tạo Hóa đã sinh ra con người tại thế gian này mang lấy nhục thể và chứa đựng một khối tâm linh trong đó. Ngoài ra, còn những thể phụ thuộc khác để làm phương tiện cho khối nhục thể đó. Mọi hoạt động trong kiếp sinh thời, nếu khối nhục thể được nuôi dưỡng tinh </w:t>
      </w:r>
      <w:r w:rsidRPr="00E14DC2">
        <w:rPr>
          <w:color w:val="000000"/>
          <w:sz w:val="26"/>
          <w:szCs w:val="26"/>
        </w:rPr>
        <w:lastRenderedPageBreak/>
        <w:t>khiết, các thể phụ thuộc được thanh khiết, thì khối tâm linh dễ điều khiển dẫn dắt con người ấy đi và sống trên đường thuần lương, thiện mỹ, quân tử và đạo đức.</w:t>
      </w:r>
    </w:p>
    <w:p w:rsidR="00565F20" w:rsidRPr="00E14DC2" w:rsidRDefault="00565F20" w:rsidP="00555C5C">
      <w:pPr>
        <w:widowControl w:val="0"/>
        <w:autoSpaceDE w:val="0"/>
        <w:autoSpaceDN w:val="0"/>
        <w:spacing w:before="90"/>
        <w:ind w:firstLine="284"/>
        <w:jc w:val="both"/>
        <w:rPr>
          <w:color w:val="000000"/>
          <w:sz w:val="26"/>
          <w:szCs w:val="26"/>
        </w:rPr>
      </w:pPr>
      <w:r w:rsidRPr="00E14DC2">
        <w:rPr>
          <w:color w:val="000000"/>
          <w:sz w:val="26"/>
          <w:szCs w:val="26"/>
        </w:rPr>
        <w:t xml:space="preserve">Ngược lại, nếu phần nhục thể không được nuôi dưỡng tinh khiết, các thể phụ thuộc chịu </w:t>
      </w:r>
      <w:bookmarkStart w:id="1" w:name="VNS0001"/>
      <w:r w:rsidRPr="00E14DC2">
        <w:rPr>
          <w:color w:val="000000"/>
          <w:sz w:val="26"/>
          <w:szCs w:val="26"/>
        </w:rPr>
        <w:t>ảnh hưởng</w:t>
      </w:r>
      <w:bookmarkEnd w:id="1"/>
      <w:r w:rsidRPr="00E14DC2">
        <w:rPr>
          <w:color w:val="000000"/>
          <w:sz w:val="26"/>
          <w:szCs w:val="26"/>
        </w:rPr>
        <w:t xml:space="preserve"> cũng thiếu phần thanh khiết, khối tâm linh bị trì níu, che lấp dày đặc bởi bức màn vô minh, do đó sẽ khiến con người ấy có một đời sống mất thăng bằng trong giai tầng hạ đẳng. Nói rõ hơn, con người ấy chịu nặng nề phần hạ trược, tham, sân, si, ố, dục, thiếu tao nhã quân tử hiền nhân và tác phong đạo đức.</w:t>
      </w:r>
    </w:p>
    <w:p w:rsidR="00565F20" w:rsidRPr="00E14DC2" w:rsidRDefault="00565F20" w:rsidP="00555C5C">
      <w:pPr>
        <w:widowControl w:val="0"/>
        <w:autoSpaceDE w:val="0"/>
        <w:autoSpaceDN w:val="0"/>
        <w:spacing w:before="90"/>
        <w:ind w:firstLine="284"/>
        <w:jc w:val="both"/>
        <w:rPr>
          <w:color w:val="000000"/>
          <w:sz w:val="26"/>
          <w:szCs w:val="26"/>
        </w:rPr>
      </w:pPr>
      <w:r w:rsidRPr="00E14DC2">
        <w:rPr>
          <w:color w:val="000000"/>
          <w:sz w:val="26"/>
          <w:szCs w:val="26"/>
        </w:rPr>
        <w:t xml:space="preserve">Vì vậy trong đạo giáo, các Đấng thiêng liêng hoặc những hàng chơn tu thường khuyên hàng tín hữu khi bước chân vào cửa đạo, điều trước nhứt là phải trì trai giới sát để lập hạnh. Đã tạo điều kiện trước tiên như vậy mà trong giới tu hành cũng thường khi bị vấp phải, hoặc bị khảo đảo nội tâm ngoại thể, hoặc bị </w:t>
      </w:r>
      <w:bookmarkStart w:id="2" w:name="VNS0002"/>
      <w:r w:rsidRPr="00E14DC2">
        <w:rPr>
          <w:color w:val="000000"/>
          <w:sz w:val="26"/>
          <w:szCs w:val="26"/>
        </w:rPr>
        <w:t>ngã quỵ</w:t>
      </w:r>
      <w:bookmarkEnd w:id="2"/>
      <w:r w:rsidRPr="00E14DC2">
        <w:rPr>
          <w:color w:val="000000"/>
          <w:sz w:val="26"/>
          <w:szCs w:val="26"/>
        </w:rPr>
        <w:t xml:space="preserve"> trước cửa đạo vì hai chữ tham si.</w:t>
      </w:r>
    </w:p>
    <w:p w:rsidR="00565F20" w:rsidRPr="00E14DC2" w:rsidRDefault="00565F20" w:rsidP="00555C5C">
      <w:pPr>
        <w:widowControl w:val="0"/>
        <w:autoSpaceDE w:val="0"/>
        <w:autoSpaceDN w:val="0"/>
        <w:spacing w:before="90"/>
        <w:ind w:firstLine="284"/>
        <w:jc w:val="both"/>
        <w:rPr>
          <w:color w:val="000000"/>
          <w:sz w:val="26"/>
          <w:szCs w:val="26"/>
        </w:rPr>
      </w:pPr>
      <w:r w:rsidRPr="00E14DC2">
        <w:rPr>
          <w:color w:val="000000"/>
          <w:sz w:val="26"/>
          <w:szCs w:val="26"/>
        </w:rPr>
        <w:t>Tham si vì chấp ngã, bởi chấp ngã nên chủ quan. Tất cả mọi ý nghĩ, mọi suy tư gì của mình đều cho rằng đúng, rằng chân lý đạo đức, không phân biệt được những ý nghĩ suy tư đó xuất phát từ cái chơn ngã hay từ cái giả ngã, xuất phát từ khối tâm linh hay từ các thể phụ thuộc. Đó là điều quan hệ nhứt cho giới tu hành.</w:t>
      </w:r>
    </w:p>
    <w:p w:rsidR="00565F20" w:rsidRPr="00E14DC2" w:rsidRDefault="00565F20" w:rsidP="00555C5C">
      <w:pPr>
        <w:widowControl w:val="0"/>
        <w:autoSpaceDE w:val="0"/>
        <w:autoSpaceDN w:val="0"/>
        <w:spacing w:before="90"/>
        <w:ind w:firstLine="284"/>
        <w:jc w:val="both"/>
        <w:rPr>
          <w:color w:val="000000"/>
          <w:sz w:val="26"/>
          <w:szCs w:val="26"/>
        </w:rPr>
      </w:pPr>
      <w:r w:rsidRPr="00E14DC2">
        <w:rPr>
          <w:color w:val="000000"/>
          <w:sz w:val="26"/>
          <w:szCs w:val="26"/>
        </w:rPr>
        <w:t xml:space="preserve">Vẫn biết rằng trong hàng giáo phẩm chức sắc Thiên phong hoặc trong hàng cao tăng đại đức, dầu sao sự tinh tấn về mặt đạo đức cũng hơn hạng thường nhân. Nhưng không phải các vị ấy đã hoàn toàn tránh khỏi những sự sai lầm, phân biệt giữa sự xuất phát từ cái chơn ngã hay cái giả ngã. Do đó từ cổ chí kim, trong lịch sử đạo giáo, các nhà lãnh đạo tinh thần, có người </w:t>
      </w:r>
      <w:r w:rsidRPr="00E14DC2">
        <w:rPr>
          <w:color w:val="000000"/>
          <w:sz w:val="26"/>
          <w:szCs w:val="26"/>
        </w:rPr>
        <w:lastRenderedPageBreak/>
        <w:t>đã trọn vẹn hiến dâng đời mình để phụng sự Thiên cơ và nhân loại, đã hành đạo chín chắn đến ngày công viên quả mãn, đắc đạo, danh nghĩa lưu truyền hậu thế. Tuy nhiên, cũng có nhiều người đã vấp ngã trên hai chữ lợi danh vì chấp ngã và chủ quan.</w:t>
      </w:r>
    </w:p>
    <w:p w:rsidR="00565F20" w:rsidRPr="00E14DC2" w:rsidRDefault="00565F20" w:rsidP="00555C5C">
      <w:pPr>
        <w:widowControl w:val="0"/>
        <w:autoSpaceDE w:val="0"/>
        <w:autoSpaceDN w:val="0"/>
        <w:spacing w:before="120"/>
        <w:ind w:firstLine="284"/>
        <w:jc w:val="both"/>
        <w:rPr>
          <w:color w:val="000000"/>
          <w:sz w:val="26"/>
          <w:szCs w:val="26"/>
        </w:rPr>
      </w:pPr>
      <w:r w:rsidRPr="00E14DC2">
        <w:rPr>
          <w:color w:val="000000"/>
          <w:sz w:val="26"/>
          <w:szCs w:val="26"/>
        </w:rPr>
        <w:t xml:space="preserve">Nên hiểu rằng trước khi con người đến thế gian là con số không, đến ngày </w:t>
      </w:r>
      <w:proofErr w:type="gramStart"/>
      <w:r w:rsidRPr="00E14DC2">
        <w:rPr>
          <w:color w:val="000000"/>
          <w:sz w:val="26"/>
          <w:szCs w:val="26"/>
        </w:rPr>
        <w:t>chung</w:t>
      </w:r>
      <w:proofErr w:type="gramEnd"/>
      <w:r w:rsidRPr="00E14DC2">
        <w:rPr>
          <w:color w:val="000000"/>
          <w:sz w:val="26"/>
          <w:szCs w:val="26"/>
        </w:rPr>
        <w:t xml:space="preserve"> cuộc cũng huờn con số không. Cái khoảng thời gian từ khi đến cõi đời này và đến khi từ giã cõi đời này, đó là một khoảng thời gian tuy ngắn năm bảy mươi năm nhưng rất quý vô cùng. Biết sử dụng đúng mức khoảng thời gian đó để làm công quả, tạo điều kiện, sắm phương tiện để khi ra đi còn có được những gì cho phần tiến hóa ở tâm linh. Đó là cái có trong cái không.</w:t>
      </w:r>
    </w:p>
    <w:p w:rsidR="00565F20" w:rsidRPr="00E14DC2" w:rsidRDefault="00565F20" w:rsidP="00555C5C">
      <w:pPr>
        <w:widowControl w:val="0"/>
        <w:autoSpaceDE w:val="0"/>
        <w:autoSpaceDN w:val="0"/>
        <w:spacing w:before="120"/>
        <w:ind w:firstLine="284"/>
        <w:jc w:val="both"/>
        <w:rPr>
          <w:color w:val="000000"/>
          <w:sz w:val="26"/>
          <w:szCs w:val="26"/>
        </w:rPr>
      </w:pPr>
      <w:r w:rsidRPr="00E14DC2">
        <w:rPr>
          <w:color w:val="000000"/>
          <w:sz w:val="26"/>
          <w:szCs w:val="26"/>
        </w:rPr>
        <w:t xml:space="preserve">Nếu không hiểu và phân biệt rõ như vậy, mãi chấp ngã, cho rằng tất cả những sự vật như rờ được, thấy được, nói được, sử dụng được, như nhà cửa, đất đai, xe cộ do mình tạo ra mà cho nó là của mình rồi cố gắng bằng mọi cách để bảo thủ gìn giữ nó cho mình hoặc cho một danh nghĩa nào đó là rất sai lầm. Bởi vì đời là tạm, của là </w:t>
      </w:r>
      <w:proofErr w:type="gramStart"/>
      <w:r w:rsidRPr="00E14DC2">
        <w:rPr>
          <w:color w:val="000000"/>
          <w:sz w:val="26"/>
          <w:szCs w:val="26"/>
        </w:rPr>
        <w:t>chung</w:t>
      </w:r>
      <w:proofErr w:type="gramEnd"/>
      <w:r w:rsidRPr="00E14DC2">
        <w:rPr>
          <w:color w:val="000000"/>
          <w:sz w:val="26"/>
          <w:szCs w:val="26"/>
        </w:rPr>
        <w:t xml:space="preserve">. Lấy của tạm phục vụ cho khách tạm. Cái còn lại là công quả đạo đức, vốn liếng của tâm linh. Tất cả đều là giả hết, không có cái gì gọi là của mình. Nếu thật là của mình như thể xác chẳng hạn, sao không gìn giữ nó cho được trẻ trung, </w:t>
      </w:r>
      <w:bookmarkStart w:id="3" w:name="VNS0003"/>
      <w:r w:rsidRPr="00E14DC2">
        <w:rPr>
          <w:color w:val="000000"/>
          <w:sz w:val="26"/>
          <w:szCs w:val="26"/>
        </w:rPr>
        <w:t>tráng kiện</w:t>
      </w:r>
      <w:bookmarkEnd w:id="3"/>
      <w:r w:rsidRPr="00E14DC2">
        <w:rPr>
          <w:color w:val="000000"/>
          <w:sz w:val="26"/>
          <w:szCs w:val="26"/>
        </w:rPr>
        <w:t xml:space="preserve">, trường sanh mãi mãi, lại để cho nó già, bịnh rồi chết, </w:t>
      </w:r>
      <w:bookmarkStart w:id="4" w:name="VNS0004"/>
      <w:r w:rsidRPr="00E14DC2">
        <w:rPr>
          <w:color w:val="000000"/>
          <w:sz w:val="26"/>
          <w:szCs w:val="26"/>
        </w:rPr>
        <w:t>tan rã</w:t>
      </w:r>
      <w:bookmarkEnd w:id="4"/>
      <w:r w:rsidRPr="00E14DC2">
        <w:rPr>
          <w:color w:val="000000"/>
          <w:sz w:val="26"/>
          <w:szCs w:val="26"/>
        </w:rPr>
        <w:t xml:space="preserve"> sau một thời gian hữu hạn?</w:t>
      </w:r>
    </w:p>
    <w:p w:rsidR="00555C5C" w:rsidRPr="00E14DC2" w:rsidRDefault="00565F20" w:rsidP="00555C5C">
      <w:pPr>
        <w:widowControl w:val="0"/>
        <w:autoSpaceDE w:val="0"/>
        <w:autoSpaceDN w:val="0"/>
        <w:spacing w:before="120"/>
        <w:ind w:firstLine="284"/>
        <w:jc w:val="both"/>
        <w:rPr>
          <w:color w:val="000000"/>
          <w:sz w:val="26"/>
          <w:szCs w:val="26"/>
        </w:rPr>
      </w:pPr>
      <w:r w:rsidRPr="00E14DC2">
        <w:rPr>
          <w:color w:val="000000"/>
          <w:sz w:val="26"/>
          <w:szCs w:val="26"/>
        </w:rPr>
        <w:t xml:space="preserve">Thượng Đế là Đấng tạo hóa muôn loài vạn vật. Thượng Đế cũng tạo điều kiện dinh dưỡng khác nhau để bảo tồn dinh dưỡng cho muôn loài vạn vật ấy, nhưng Thượng Đế không bao giờ nói cái này là của Ta, vật </w:t>
      </w:r>
      <w:proofErr w:type="gramStart"/>
      <w:r w:rsidRPr="00E14DC2">
        <w:rPr>
          <w:color w:val="000000"/>
          <w:sz w:val="26"/>
          <w:szCs w:val="26"/>
        </w:rPr>
        <w:t>kia</w:t>
      </w:r>
      <w:proofErr w:type="gramEnd"/>
      <w:r w:rsidRPr="00E14DC2">
        <w:rPr>
          <w:color w:val="000000"/>
          <w:sz w:val="26"/>
          <w:szCs w:val="26"/>
        </w:rPr>
        <w:t xml:space="preserve"> </w:t>
      </w:r>
      <w:r w:rsidRPr="00E14DC2">
        <w:rPr>
          <w:color w:val="000000"/>
          <w:sz w:val="26"/>
          <w:szCs w:val="26"/>
        </w:rPr>
        <w:lastRenderedPageBreak/>
        <w:t xml:space="preserve">là của Ta. Cùng lắm, trong khi giáo đạo, để biện minh giáo lý, Thượng Đế chỉ nói một câu </w:t>
      </w:r>
      <w:r w:rsidRPr="00E14DC2">
        <w:rPr>
          <w:i/>
          <w:color w:val="000000"/>
          <w:sz w:val="26"/>
          <w:szCs w:val="26"/>
        </w:rPr>
        <w:t>“Thầy là các con, các con là Thầy”</w:t>
      </w:r>
      <w:r w:rsidRPr="00E14DC2">
        <w:rPr>
          <w:color w:val="000000"/>
          <w:sz w:val="26"/>
          <w:szCs w:val="26"/>
        </w:rPr>
        <w:t xml:space="preserve">, có nghĩa rằng tất cả đồng chung một bản thể, tuy hình tướng bên ngoài và cách xưng hô có khác nhau, nhưng chung quy là có một, không riêng gì của ai. Vì vậy đời thường nói câu “Đời là tạm, của là </w:t>
      </w:r>
      <w:proofErr w:type="gramStart"/>
      <w:r w:rsidRPr="00E14DC2">
        <w:rPr>
          <w:color w:val="000000"/>
          <w:sz w:val="26"/>
          <w:szCs w:val="26"/>
        </w:rPr>
        <w:t>chung</w:t>
      </w:r>
      <w:proofErr w:type="gramEnd"/>
      <w:r w:rsidRPr="00E14DC2">
        <w:rPr>
          <w:color w:val="000000"/>
          <w:sz w:val="26"/>
          <w:szCs w:val="26"/>
        </w:rPr>
        <w:t xml:space="preserve">”, rất là chí lý vậy. </w:t>
      </w:r>
    </w:p>
    <w:p w:rsidR="00565F20" w:rsidRPr="00E14DC2" w:rsidRDefault="00565F20" w:rsidP="00555C5C">
      <w:pPr>
        <w:widowControl w:val="0"/>
        <w:autoSpaceDE w:val="0"/>
        <w:autoSpaceDN w:val="0"/>
        <w:spacing w:before="120"/>
        <w:ind w:firstLine="284"/>
        <w:jc w:val="both"/>
        <w:rPr>
          <w:color w:val="000000"/>
          <w:sz w:val="26"/>
          <w:szCs w:val="26"/>
        </w:rPr>
      </w:pPr>
      <w:r w:rsidRPr="00E14DC2">
        <w:rPr>
          <w:color w:val="000000"/>
          <w:sz w:val="26"/>
          <w:szCs w:val="26"/>
        </w:rPr>
        <w:t xml:space="preserve">Ngoài ra một câu nói ấy, Thượng Đế không nói câu nào khác. </w:t>
      </w:r>
      <w:r w:rsidRPr="00E14DC2">
        <w:rPr>
          <w:i/>
          <w:color w:val="000000"/>
          <w:sz w:val="26"/>
          <w:szCs w:val="26"/>
        </w:rPr>
        <w:t>“Bất ngôn nhi mặc…”</w:t>
      </w:r>
      <w:r w:rsidRPr="00E14DC2">
        <w:rPr>
          <w:color w:val="000000"/>
          <w:sz w:val="26"/>
          <w:szCs w:val="26"/>
        </w:rPr>
        <w:t xml:space="preserve"> Vẫn điềm nhiên chẳng có lời, nhưng vẫn điều hành sai khiến vạn vật từ tam thập lục thiên, tam thiên thế giới, thất thập nhị địa, tứ đại bộ châu.</w:t>
      </w:r>
    </w:p>
    <w:p w:rsidR="00565F20" w:rsidRPr="00E14DC2" w:rsidRDefault="00565F20" w:rsidP="00555C5C">
      <w:pPr>
        <w:widowControl w:val="0"/>
        <w:autoSpaceDE w:val="0"/>
        <w:autoSpaceDN w:val="0"/>
        <w:spacing w:before="120"/>
        <w:ind w:firstLine="284"/>
        <w:jc w:val="both"/>
        <w:rPr>
          <w:color w:val="000000"/>
          <w:sz w:val="26"/>
          <w:szCs w:val="26"/>
        </w:rPr>
      </w:pPr>
      <w:r w:rsidRPr="00E14DC2">
        <w:rPr>
          <w:color w:val="000000"/>
          <w:sz w:val="26"/>
          <w:szCs w:val="26"/>
        </w:rPr>
        <w:t xml:space="preserve">Người tu hành học đạo cũng nên ghi nhớ điều đó mà làm bài học thuộc lòng, </w:t>
      </w:r>
      <w:bookmarkStart w:id="5" w:name="VNS0005"/>
      <w:proofErr w:type="gramStart"/>
      <w:r w:rsidRPr="00E14DC2">
        <w:rPr>
          <w:color w:val="000000"/>
          <w:sz w:val="26"/>
          <w:szCs w:val="26"/>
        </w:rPr>
        <w:t>may</w:t>
      </w:r>
      <w:proofErr w:type="gramEnd"/>
      <w:r w:rsidRPr="00E14DC2">
        <w:rPr>
          <w:color w:val="000000"/>
          <w:sz w:val="26"/>
          <w:szCs w:val="26"/>
        </w:rPr>
        <w:t xml:space="preserve"> ra</w:t>
      </w:r>
      <w:bookmarkEnd w:id="5"/>
      <w:r w:rsidRPr="00E14DC2">
        <w:rPr>
          <w:color w:val="000000"/>
          <w:sz w:val="26"/>
          <w:szCs w:val="26"/>
        </w:rPr>
        <w:t xml:space="preserve"> mới tránh khỏi những cái giả cảnh gạt mình trong cõi vô thường này.</w:t>
      </w:r>
    </w:p>
    <w:p w:rsidR="00565F20" w:rsidRPr="00E14DC2" w:rsidRDefault="00565F20" w:rsidP="00555C5C">
      <w:pPr>
        <w:widowControl w:val="0"/>
        <w:autoSpaceDE w:val="0"/>
        <w:autoSpaceDN w:val="0"/>
        <w:spacing w:before="120"/>
        <w:ind w:firstLine="284"/>
        <w:jc w:val="both"/>
        <w:rPr>
          <w:color w:val="000000"/>
          <w:sz w:val="26"/>
          <w:szCs w:val="26"/>
        </w:rPr>
      </w:pPr>
      <w:r w:rsidRPr="00E14DC2">
        <w:rPr>
          <w:bCs/>
          <w:color w:val="000000"/>
          <w:sz w:val="26"/>
          <w:szCs w:val="26"/>
        </w:rPr>
        <w:t>(…)</w:t>
      </w:r>
    </w:p>
    <w:p w:rsidR="00565F20" w:rsidRPr="00E14DC2" w:rsidRDefault="00565F20" w:rsidP="00555C5C">
      <w:pPr>
        <w:widowControl w:val="0"/>
        <w:autoSpaceDE w:val="0"/>
        <w:autoSpaceDN w:val="0"/>
        <w:spacing w:before="120"/>
        <w:ind w:firstLine="284"/>
        <w:jc w:val="both"/>
        <w:rPr>
          <w:color w:val="000000"/>
          <w:sz w:val="26"/>
          <w:szCs w:val="26"/>
        </w:rPr>
      </w:pPr>
      <w:r w:rsidRPr="00E14DC2">
        <w:rPr>
          <w:color w:val="000000"/>
          <w:sz w:val="26"/>
          <w:szCs w:val="26"/>
        </w:rPr>
        <w:t>Nước có được thanh bình, dân có được thạnh trị, đạo đức hay tôn giáo có được hòa đồng, trước hết phải có tinh thần liên giao hòa ái xuất phát từ mỗi cá thể, nhiều cá thể mới tạo được thế nhơn hòa.</w:t>
      </w:r>
    </w:p>
    <w:p w:rsidR="00565F20" w:rsidRPr="00E14DC2" w:rsidRDefault="00565F20" w:rsidP="00555C5C">
      <w:pPr>
        <w:widowControl w:val="0"/>
        <w:autoSpaceDE w:val="0"/>
        <w:autoSpaceDN w:val="0"/>
        <w:spacing w:before="120"/>
        <w:ind w:firstLine="284"/>
        <w:jc w:val="both"/>
        <w:rPr>
          <w:color w:val="000000"/>
          <w:sz w:val="26"/>
          <w:szCs w:val="26"/>
        </w:rPr>
      </w:pPr>
      <w:r w:rsidRPr="00E14DC2">
        <w:rPr>
          <w:color w:val="000000"/>
          <w:sz w:val="26"/>
          <w:szCs w:val="26"/>
        </w:rPr>
        <w:t>Thôi hết giờ. Ngu Tỷ một lần nữa xin cảm ơn toàn thể quý liệt vị với lời giã từ cảm mến. (...)</w:t>
      </w:r>
    </w:p>
    <w:p w:rsidR="00565F20" w:rsidRPr="00E14DC2" w:rsidRDefault="00565F20" w:rsidP="00565F20">
      <w:pPr>
        <w:widowControl w:val="0"/>
        <w:autoSpaceDE w:val="0"/>
        <w:autoSpaceDN w:val="0"/>
        <w:spacing w:before="240"/>
        <w:jc w:val="center"/>
        <w:rPr>
          <w:bCs/>
          <w:color w:val="000000"/>
          <w:sz w:val="26"/>
          <w:szCs w:val="26"/>
        </w:rPr>
      </w:pPr>
      <w:r w:rsidRPr="00E14DC2">
        <w:rPr>
          <w:bCs/>
          <w:color w:val="000000"/>
          <w:sz w:val="26"/>
          <w:szCs w:val="26"/>
        </w:rPr>
        <w:t>NGÂM</w:t>
      </w:r>
    </w:p>
    <w:p w:rsidR="00565F20" w:rsidRPr="00E14DC2" w:rsidRDefault="00565F20" w:rsidP="00565F20">
      <w:pPr>
        <w:widowControl w:val="0"/>
        <w:autoSpaceDE w:val="0"/>
        <w:autoSpaceDN w:val="0"/>
        <w:spacing w:before="80"/>
        <w:ind w:firstLine="1134"/>
        <w:jc w:val="both"/>
        <w:rPr>
          <w:i/>
          <w:iCs/>
          <w:color w:val="000000"/>
          <w:sz w:val="26"/>
          <w:szCs w:val="26"/>
        </w:rPr>
      </w:pPr>
      <w:r w:rsidRPr="00E14DC2">
        <w:rPr>
          <w:i/>
          <w:iCs/>
          <w:color w:val="000000"/>
          <w:sz w:val="26"/>
          <w:szCs w:val="26"/>
        </w:rPr>
        <w:t>Mây lành Phật cảnh dời chơn,</w:t>
      </w:r>
    </w:p>
    <w:p w:rsidR="00565F20" w:rsidRPr="00E14DC2" w:rsidRDefault="00565F20" w:rsidP="00555C5C">
      <w:pPr>
        <w:widowControl w:val="0"/>
        <w:autoSpaceDE w:val="0"/>
        <w:autoSpaceDN w:val="0"/>
        <w:spacing w:before="20"/>
        <w:ind w:firstLine="1134"/>
        <w:jc w:val="both"/>
        <w:rPr>
          <w:i/>
          <w:iCs/>
          <w:color w:val="000000"/>
          <w:sz w:val="26"/>
          <w:szCs w:val="26"/>
        </w:rPr>
      </w:pPr>
      <w:r w:rsidRPr="00E14DC2">
        <w:rPr>
          <w:i/>
          <w:iCs/>
          <w:color w:val="000000"/>
          <w:sz w:val="26"/>
          <w:szCs w:val="26"/>
        </w:rPr>
        <w:t xml:space="preserve">Nương </w:t>
      </w:r>
      <w:proofErr w:type="gramStart"/>
      <w:r w:rsidRPr="00E14DC2">
        <w:rPr>
          <w:i/>
          <w:iCs/>
          <w:color w:val="000000"/>
          <w:sz w:val="26"/>
          <w:szCs w:val="26"/>
        </w:rPr>
        <w:t>theo</w:t>
      </w:r>
      <w:proofErr w:type="gramEnd"/>
      <w:r w:rsidRPr="00E14DC2">
        <w:rPr>
          <w:i/>
          <w:iCs/>
          <w:color w:val="000000"/>
          <w:sz w:val="26"/>
          <w:szCs w:val="26"/>
        </w:rPr>
        <w:t xml:space="preserve"> thanh phướn giọng đờn thanh tao.</w:t>
      </w:r>
    </w:p>
    <w:p w:rsidR="00565F20" w:rsidRPr="00E14DC2" w:rsidRDefault="00565F20" w:rsidP="00555C5C">
      <w:pPr>
        <w:widowControl w:val="0"/>
        <w:autoSpaceDE w:val="0"/>
        <w:autoSpaceDN w:val="0"/>
        <w:spacing w:before="20"/>
        <w:ind w:firstLine="1134"/>
        <w:jc w:val="both"/>
        <w:rPr>
          <w:i/>
          <w:iCs/>
          <w:color w:val="000000"/>
          <w:sz w:val="26"/>
          <w:szCs w:val="26"/>
        </w:rPr>
      </w:pPr>
      <w:r w:rsidRPr="00E14DC2">
        <w:rPr>
          <w:i/>
          <w:iCs/>
          <w:color w:val="000000"/>
          <w:sz w:val="26"/>
          <w:szCs w:val="26"/>
        </w:rPr>
        <w:t xml:space="preserve">Những lời </w:t>
      </w:r>
      <w:proofErr w:type="gramStart"/>
      <w:r w:rsidRPr="00E14DC2">
        <w:rPr>
          <w:i/>
          <w:iCs/>
          <w:color w:val="000000"/>
          <w:sz w:val="26"/>
          <w:szCs w:val="26"/>
        </w:rPr>
        <w:t>Ngu</w:t>
      </w:r>
      <w:proofErr w:type="gramEnd"/>
      <w:r w:rsidRPr="00E14DC2">
        <w:rPr>
          <w:i/>
          <w:iCs/>
          <w:color w:val="000000"/>
          <w:sz w:val="26"/>
          <w:szCs w:val="26"/>
        </w:rPr>
        <w:t xml:space="preserve"> Tỷ vừa trao,</w:t>
      </w:r>
    </w:p>
    <w:p w:rsidR="00565F20" w:rsidRPr="00E14DC2" w:rsidRDefault="00565F20" w:rsidP="00555C5C">
      <w:pPr>
        <w:widowControl w:val="0"/>
        <w:autoSpaceDE w:val="0"/>
        <w:autoSpaceDN w:val="0"/>
        <w:spacing w:before="20"/>
        <w:ind w:firstLine="1134"/>
        <w:jc w:val="both"/>
        <w:rPr>
          <w:i/>
          <w:iCs/>
          <w:color w:val="000000"/>
          <w:sz w:val="26"/>
          <w:szCs w:val="26"/>
        </w:rPr>
      </w:pPr>
      <w:r w:rsidRPr="00E14DC2">
        <w:rPr>
          <w:i/>
          <w:iCs/>
          <w:color w:val="000000"/>
          <w:sz w:val="26"/>
          <w:szCs w:val="26"/>
        </w:rPr>
        <w:t>Ước mong huynh đệ cùng nhau luận bàn.</w:t>
      </w:r>
    </w:p>
    <w:p w:rsidR="00565F20" w:rsidRPr="00E14DC2" w:rsidRDefault="00565F20" w:rsidP="00555C5C">
      <w:pPr>
        <w:widowControl w:val="0"/>
        <w:autoSpaceDE w:val="0"/>
        <w:autoSpaceDN w:val="0"/>
        <w:spacing w:before="20"/>
        <w:ind w:firstLine="1134"/>
        <w:jc w:val="both"/>
        <w:rPr>
          <w:i/>
          <w:iCs/>
          <w:color w:val="000000"/>
          <w:sz w:val="26"/>
          <w:szCs w:val="26"/>
        </w:rPr>
      </w:pPr>
      <w:r w:rsidRPr="00E14DC2">
        <w:rPr>
          <w:i/>
          <w:iCs/>
          <w:color w:val="000000"/>
          <w:sz w:val="26"/>
          <w:szCs w:val="26"/>
        </w:rPr>
        <w:t>Thôi thôi tạm gởi mấy hàng,</w:t>
      </w:r>
    </w:p>
    <w:p w:rsidR="00565F20" w:rsidRPr="00E14DC2" w:rsidRDefault="00565F20" w:rsidP="00555C5C">
      <w:pPr>
        <w:widowControl w:val="0"/>
        <w:autoSpaceDE w:val="0"/>
        <w:autoSpaceDN w:val="0"/>
        <w:spacing w:before="20"/>
        <w:ind w:firstLine="1134"/>
        <w:jc w:val="both"/>
        <w:rPr>
          <w:i/>
          <w:iCs/>
          <w:color w:val="000000"/>
          <w:sz w:val="26"/>
          <w:szCs w:val="26"/>
        </w:rPr>
      </w:pPr>
      <w:r w:rsidRPr="00E14DC2">
        <w:rPr>
          <w:i/>
          <w:iCs/>
          <w:color w:val="000000"/>
          <w:sz w:val="26"/>
          <w:szCs w:val="26"/>
        </w:rPr>
        <w:lastRenderedPageBreak/>
        <w:t xml:space="preserve">Giã từ </w:t>
      </w:r>
      <w:proofErr w:type="gramStart"/>
      <w:r w:rsidRPr="00E14DC2">
        <w:rPr>
          <w:i/>
          <w:iCs/>
          <w:color w:val="000000"/>
          <w:sz w:val="26"/>
          <w:szCs w:val="26"/>
        </w:rPr>
        <w:t>chung</w:t>
      </w:r>
      <w:proofErr w:type="gramEnd"/>
      <w:r w:rsidRPr="00E14DC2">
        <w:rPr>
          <w:i/>
          <w:iCs/>
          <w:color w:val="000000"/>
          <w:sz w:val="26"/>
          <w:szCs w:val="26"/>
        </w:rPr>
        <w:t xml:space="preserve"> hết, Tây phang trở về.</w:t>
      </w:r>
    </w:p>
    <w:p w:rsidR="00B56F97" w:rsidRPr="00E14DC2" w:rsidRDefault="00B56F97" w:rsidP="00F21F61">
      <w:pPr>
        <w:widowControl w:val="0"/>
        <w:autoSpaceDE w:val="0"/>
        <w:autoSpaceDN w:val="0"/>
        <w:spacing w:before="130"/>
        <w:ind w:firstLine="284"/>
        <w:jc w:val="both"/>
        <w:rPr>
          <w:color w:val="000000"/>
          <w:sz w:val="26"/>
          <w:szCs w:val="26"/>
        </w:rPr>
      </w:pPr>
    </w:p>
    <w:p w:rsidR="00B56F97" w:rsidRPr="00E14DC2" w:rsidRDefault="00B56F97" w:rsidP="00EF2FF4">
      <w:pPr>
        <w:widowControl w:val="0"/>
        <w:autoSpaceDE w:val="0"/>
        <w:autoSpaceDN w:val="0"/>
        <w:spacing w:before="120"/>
        <w:ind w:firstLine="284"/>
        <w:jc w:val="both"/>
        <w:rPr>
          <w:color w:val="000000"/>
          <w:sz w:val="26"/>
          <w:szCs w:val="26"/>
        </w:rPr>
      </w:pPr>
    </w:p>
    <w:p w:rsidR="00517736" w:rsidRPr="00E14DC2" w:rsidRDefault="001D4C4D" w:rsidP="00155415">
      <w:pPr>
        <w:widowControl w:val="0"/>
        <w:autoSpaceDE w:val="0"/>
        <w:autoSpaceDN w:val="0"/>
        <w:spacing w:before="120"/>
        <w:ind w:firstLine="284"/>
        <w:jc w:val="both"/>
        <w:rPr>
          <w:color w:val="000000"/>
          <w:sz w:val="26"/>
          <w:szCs w:val="26"/>
        </w:rPr>
      </w:pPr>
      <w:r w:rsidRPr="00E14DC2">
        <w:rPr>
          <w:color w:val="000000"/>
          <w:sz w:val="26"/>
          <w:szCs w:val="26"/>
        </w:rPr>
        <w:t xml:space="preserve"> </w:t>
      </w:r>
    </w:p>
    <w:p w:rsidR="00E96D3D" w:rsidRPr="00E14DC2" w:rsidRDefault="00E96D3D" w:rsidP="00E96D3D">
      <w:pPr>
        <w:widowControl w:val="0"/>
        <w:autoSpaceDE w:val="0"/>
        <w:autoSpaceDN w:val="0"/>
        <w:spacing w:before="100"/>
        <w:ind w:firstLine="284"/>
        <w:jc w:val="both"/>
        <w:rPr>
          <w:color w:val="000000"/>
          <w:sz w:val="26"/>
          <w:szCs w:val="26"/>
        </w:rPr>
      </w:pPr>
    </w:p>
    <w:sectPr w:rsidR="00E96D3D" w:rsidRPr="00E14DC2" w:rsidSect="00E14DC2">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106"/>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37" w:rsidRDefault="00A43D37">
      <w:r>
        <w:separator/>
      </w:r>
    </w:p>
  </w:endnote>
  <w:endnote w:type="continuationSeparator" w:id="0">
    <w:p w:rsidR="00A43D37" w:rsidRDefault="00A4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83" w:rsidRDefault="00E56283" w:rsidP="00E56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283" w:rsidRDefault="00E56283"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83" w:rsidRPr="00E14DC2" w:rsidRDefault="00E56283" w:rsidP="00E14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2" w:rsidRDefault="00E14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37" w:rsidRDefault="00A43D37">
      <w:r>
        <w:separator/>
      </w:r>
    </w:p>
  </w:footnote>
  <w:footnote w:type="continuationSeparator" w:id="0">
    <w:p w:rsidR="00A43D37" w:rsidRDefault="00A43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2" w:rsidRDefault="00E14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2" w:rsidRDefault="00E14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2" w:rsidRDefault="00E14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4A7"/>
    <w:rsid w:val="00006A6B"/>
    <w:rsid w:val="000122D3"/>
    <w:rsid w:val="00015F5D"/>
    <w:rsid w:val="00016F63"/>
    <w:rsid w:val="00033783"/>
    <w:rsid w:val="0005208F"/>
    <w:rsid w:val="00053CE4"/>
    <w:rsid w:val="00061669"/>
    <w:rsid w:val="000628D0"/>
    <w:rsid w:val="000706CB"/>
    <w:rsid w:val="00074D70"/>
    <w:rsid w:val="00082308"/>
    <w:rsid w:val="00082337"/>
    <w:rsid w:val="00082AEF"/>
    <w:rsid w:val="00093BEB"/>
    <w:rsid w:val="000B17BE"/>
    <w:rsid w:val="000B27E4"/>
    <w:rsid w:val="000B51FD"/>
    <w:rsid w:val="000B6B6F"/>
    <w:rsid w:val="000C1324"/>
    <w:rsid w:val="000D582A"/>
    <w:rsid w:val="000D7093"/>
    <w:rsid w:val="000E4EA6"/>
    <w:rsid w:val="000E6920"/>
    <w:rsid w:val="000F1440"/>
    <w:rsid w:val="000F7FD6"/>
    <w:rsid w:val="001060AA"/>
    <w:rsid w:val="00107177"/>
    <w:rsid w:val="00117203"/>
    <w:rsid w:val="00124597"/>
    <w:rsid w:val="0012692D"/>
    <w:rsid w:val="00127C64"/>
    <w:rsid w:val="0015159B"/>
    <w:rsid w:val="00155415"/>
    <w:rsid w:val="00163A11"/>
    <w:rsid w:val="00167F5D"/>
    <w:rsid w:val="00170EFD"/>
    <w:rsid w:val="00181FB6"/>
    <w:rsid w:val="00193864"/>
    <w:rsid w:val="00193BC8"/>
    <w:rsid w:val="0019790E"/>
    <w:rsid w:val="001A0650"/>
    <w:rsid w:val="001A3C52"/>
    <w:rsid w:val="001C4E5C"/>
    <w:rsid w:val="001D4C4D"/>
    <w:rsid w:val="00227001"/>
    <w:rsid w:val="00227494"/>
    <w:rsid w:val="002509BF"/>
    <w:rsid w:val="00252F52"/>
    <w:rsid w:val="00283CB3"/>
    <w:rsid w:val="00285515"/>
    <w:rsid w:val="002A0CAD"/>
    <w:rsid w:val="002A3685"/>
    <w:rsid w:val="002A647F"/>
    <w:rsid w:val="002A6AE4"/>
    <w:rsid w:val="002A6B88"/>
    <w:rsid w:val="002A7A73"/>
    <w:rsid w:val="002B62AF"/>
    <w:rsid w:val="002C4D73"/>
    <w:rsid w:val="002E3FAA"/>
    <w:rsid w:val="002F4986"/>
    <w:rsid w:val="00302DA0"/>
    <w:rsid w:val="00304527"/>
    <w:rsid w:val="00313215"/>
    <w:rsid w:val="00313638"/>
    <w:rsid w:val="0031720C"/>
    <w:rsid w:val="00321C29"/>
    <w:rsid w:val="0032581C"/>
    <w:rsid w:val="00333F67"/>
    <w:rsid w:val="00336813"/>
    <w:rsid w:val="0036742C"/>
    <w:rsid w:val="00370B89"/>
    <w:rsid w:val="003713B5"/>
    <w:rsid w:val="00383EAA"/>
    <w:rsid w:val="00391CCD"/>
    <w:rsid w:val="003A02B5"/>
    <w:rsid w:val="003A1CC0"/>
    <w:rsid w:val="003A1F54"/>
    <w:rsid w:val="003A5C0F"/>
    <w:rsid w:val="003A6812"/>
    <w:rsid w:val="003B0657"/>
    <w:rsid w:val="003B176A"/>
    <w:rsid w:val="003B239B"/>
    <w:rsid w:val="003B5C13"/>
    <w:rsid w:val="003C1D3B"/>
    <w:rsid w:val="003C649E"/>
    <w:rsid w:val="003D65F6"/>
    <w:rsid w:val="003E658E"/>
    <w:rsid w:val="003F737D"/>
    <w:rsid w:val="00416D0F"/>
    <w:rsid w:val="00423C8F"/>
    <w:rsid w:val="00427AD1"/>
    <w:rsid w:val="0047168D"/>
    <w:rsid w:val="00472478"/>
    <w:rsid w:val="0048481C"/>
    <w:rsid w:val="00484A0A"/>
    <w:rsid w:val="004914E4"/>
    <w:rsid w:val="00491A0E"/>
    <w:rsid w:val="004A51EF"/>
    <w:rsid w:val="004B25B6"/>
    <w:rsid w:val="004B6FB4"/>
    <w:rsid w:val="004C1091"/>
    <w:rsid w:val="004D195F"/>
    <w:rsid w:val="004E7BEB"/>
    <w:rsid w:val="00517736"/>
    <w:rsid w:val="005249C1"/>
    <w:rsid w:val="00530E58"/>
    <w:rsid w:val="005338EC"/>
    <w:rsid w:val="00540707"/>
    <w:rsid w:val="0054391D"/>
    <w:rsid w:val="00555C5C"/>
    <w:rsid w:val="00565EE5"/>
    <w:rsid w:val="00565F20"/>
    <w:rsid w:val="00575B13"/>
    <w:rsid w:val="00597AD7"/>
    <w:rsid w:val="005B0736"/>
    <w:rsid w:val="005B25C4"/>
    <w:rsid w:val="005E2547"/>
    <w:rsid w:val="005E7572"/>
    <w:rsid w:val="00607339"/>
    <w:rsid w:val="00630401"/>
    <w:rsid w:val="006314E2"/>
    <w:rsid w:val="006340D0"/>
    <w:rsid w:val="006602C3"/>
    <w:rsid w:val="006755E2"/>
    <w:rsid w:val="006851CA"/>
    <w:rsid w:val="00690D55"/>
    <w:rsid w:val="006929F7"/>
    <w:rsid w:val="006A11B4"/>
    <w:rsid w:val="006A5252"/>
    <w:rsid w:val="006B0F94"/>
    <w:rsid w:val="006B432C"/>
    <w:rsid w:val="006D2716"/>
    <w:rsid w:val="006E490E"/>
    <w:rsid w:val="006F3779"/>
    <w:rsid w:val="006F5EB2"/>
    <w:rsid w:val="0071129A"/>
    <w:rsid w:val="007116E4"/>
    <w:rsid w:val="00715A51"/>
    <w:rsid w:val="007403F9"/>
    <w:rsid w:val="0074094C"/>
    <w:rsid w:val="0075182B"/>
    <w:rsid w:val="00753338"/>
    <w:rsid w:val="007536A6"/>
    <w:rsid w:val="00767931"/>
    <w:rsid w:val="00787B01"/>
    <w:rsid w:val="00793716"/>
    <w:rsid w:val="00794169"/>
    <w:rsid w:val="007B3726"/>
    <w:rsid w:val="007B7C5E"/>
    <w:rsid w:val="007D1C27"/>
    <w:rsid w:val="007E0FF1"/>
    <w:rsid w:val="00817E20"/>
    <w:rsid w:val="00862840"/>
    <w:rsid w:val="008663B4"/>
    <w:rsid w:val="00875085"/>
    <w:rsid w:val="00883C8B"/>
    <w:rsid w:val="008B1A83"/>
    <w:rsid w:val="008B1B7C"/>
    <w:rsid w:val="008D1F74"/>
    <w:rsid w:val="008D4D09"/>
    <w:rsid w:val="008F5256"/>
    <w:rsid w:val="00906D2C"/>
    <w:rsid w:val="00934FFD"/>
    <w:rsid w:val="00947EBD"/>
    <w:rsid w:val="00954850"/>
    <w:rsid w:val="00973040"/>
    <w:rsid w:val="009936C3"/>
    <w:rsid w:val="009A0BE4"/>
    <w:rsid w:val="009A6B95"/>
    <w:rsid w:val="009C185E"/>
    <w:rsid w:val="009C62A5"/>
    <w:rsid w:val="009D0553"/>
    <w:rsid w:val="009F0C19"/>
    <w:rsid w:val="00A05036"/>
    <w:rsid w:val="00A1632F"/>
    <w:rsid w:val="00A20541"/>
    <w:rsid w:val="00A37970"/>
    <w:rsid w:val="00A4385C"/>
    <w:rsid w:val="00A43D37"/>
    <w:rsid w:val="00A44B84"/>
    <w:rsid w:val="00A65245"/>
    <w:rsid w:val="00A77CBE"/>
    <w:rsid w:val="00A80E71"/>
    <w:rsid w:val="00A846E7"/>
    <w:rsid w:val="00A94527"/>
    <w:rsid w:val="00AA5100"/>
    <w:rsid w:val="00AA61BD"/>
    <w:rsid w:val="00AB2796"/>
    <w:rsid w:val="00AB3AA0"/>
    <w:rsid w:val="00AB3F41"/>
    <w:rsid w:val="00AC3443"/>
    <w:rsid w:val="00AE0E33"/>
    <w:rsid w:val="00AE2D15"/>
    <w:rsid w:val="00AE2F69"/>
    <w:rsid w:val="00AF0037"/>
    <w:rsid w:val="00AF5045"/>
    <w:rsid w:val="00AF5DE2"/>
    <w:rsid w:val="00AF773D"/>
    <w:rsid w:val="00B02850"/>
    <w:rsid w:val="00B1509E"/>
    <w:rsid w:val="00B233A1"/>
    <w:rsid w:val="00B277C2"/>
    <w:rsid w:val="00B35703"/>
    <w:rsid w:val="00B5529F"/>
    <w:rsid w:val="00B56F97"/>
    <w:rsid w:val="00B6266E"/>
    <w:rsid w:val="00B63075"/>
    <w:rsid w:val="00B63C45"/>
    <w:rsid w:val="00B6626D"/>
    <w:rsid w:val="00B6674E"/>
    <w:rsid w:val="00B71761"/>
    <w:rsid w:val="00B90223"/>
    <w:rsid w:val="00B92E41"/>
    <w:rsid w:val="00BB50EC"/>
    <w:rsid w:val="00BB6B28"/>
    <w:rsid w:val="00BC25A4"/>
    <w:rsid w:val="00BC617E"/>
    <w:rsid w:val="00BD3065"/>
    <w:rsid w:val="00BE1BE6"/>
    <w:rsid w:val="00BE3549"/>
    <w:rsid w:val="00BE772D"/>
    <w:rsid w:val="00BF3449"/>
    <w:rsid w:val="00BF5476"/>
    <w:rsid w:val="00BF6CA4"/>
    <w:rsid w:val="00C20625"/>
    <w:rsid w:val="00C2205E"/>
    <w:rsid w:val="00C6664C"/>
    <w:rsid w:val="00C761D8"/>
    <w:rsid w:val="00CA79CF"/>
    <w:rsid w:val="00CD18A9"/>
    <w:rsid w:val="00CD4021"/>
    <w:rsid w:val="00CD749C"/>
    <w:rsid w:val="00CD7C49"/>
    <w:rsid w:val="00CE49EB"/>
    <w:rsid w:val="00D05950"/>
    <w:rsid w:val="00D10E9B"/>
    <w:rsid w:val="00D53777"/>
    <w:rsid w:val="00D53FE9"/>
    <w:rsid w:val="00D6158F"/>
    <w:rsid w:val="00D62A7C"/>
    <w:rsid w:val="00D63AF7"/>
    <w:rsid w:val="00D751F7"/>
    <w:rsid w:val="00D76CE5"/>
    <w:rsid w:val="00D83218"/>
    <w:rsid w:val="00D90BAD"/>
    <w:rsid w:val="00DC548B"/>
    <w:rsid w:val="00DD0B38"/>
    <w:rsid w:val="00DD1279"/>
    <w:rsid w:val="00DD35B9"/>
    <w:rsid w:val="00DD5335"/>
    <w:rsid w:val="00DD772E"/>
    <w:rsid w:val="00DE54AD"/>
    <w:rsid w:val="00DF22EB"/>
    <w:rsid w:val="00DF78E9"/>
    <w:rsid w:val="00E00CF2"/>
    <w:rsid w:val="00E015B6"/>
    <w:rsid w:val="00E0367D"/>
    <w:rsid w:val="00E14DC2"/>
    <w:rsid w:val="00E23201"/>
    <w:rsid w:val="00E2613B"/>
    <w:rsid w:val="00E45F20"/>
    <w:rsid w:val="00E522E1"/>
    <w:rsid w:val="00E56283"/>
    <w:rsid w:val="00E6085A"/>
    <w:rsid w:val="00E76E65"/>
    <w:rsid w:val="00E96D3D"/>
    <w:rsid w:val="00EB4A8A"/>
    <w:rsid w:val="00EB4AF0"/>
    <w:rsid w:val="00EB56A9"/>
    <w:rsid w:val="00EC7CF3"/>
    <w:rsid w:val="00EE0ADE"/>
    <w:rsid w:val="00EE6865"/>
    <w:rsid w:val="00EF2FF4"/>
    <w:rsid w:val="00EF6A1D"/>
    <w:rsid w:val="00F0120F"/>
    <w:rsid w:val="00F0247C"/>
    <w:rsid w:val="00F106B5"/>
    <w:rsid w:val="00F13CCF"/>
    <w:rsid w:val="00F142B7"/>
    <w:rsid w:val="00F15545"/>
    <w:rsid w:val="00F21F61"/>
    <w:rsid w:val="00F34280"/>
    <w:rsid w:val="00F51831"/>
    <w:rsid w:val="00F63EBD"/>
    <w:rsid w:val="00F7475F"/>
    <w:rsid w:val="00F76CBF"/>
    <w:rsid w:val="00F809CD"/>
    <w:rsid w:val="00F91F43"/>
    <w:rsid w:val="00F978A5"/>
    <w:rsid w:val="00FA47F4"/>
    <w:rsid w:val="00FA692A"/>
    <w:rsid w:val="00FC0861"/>
    <w:rsid w:val="00FC24E1"/>
    <w:rsid w:val="00FC3A5F"/>
    <w:rsid w:val="00FD4891"/>
    <w:rsid w:val="00FD6EC9"/>
    <w:rsid w:val="00FE1BBD"/>
    <w:rsid w:val="00FF0C6A"/>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8E7855-4A39-422C-AC3E-E4BBD886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2009-08-20T07:14:00Z</cp:lastPrinted>
  <dcterms:created xsi:type="dcterms:W3CDTF">2019-05-09T05:57:00Z</dcterms:created>
  <dcterms:modified xsi:type="dcterms:W3CDTF">2019-05-09T05:57:00Z</dcterms:modified>
</cp:coreProperties>
</file>